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7C3F1" w14:textId="77777777" w:rsidR="00A30BD0" w:rsidRPr="00D0508E" w:rsidRDefault="00A30BD0" w:rsidP="00A30BD0">
      <w:pPr>
        <w:widowControl w:val="0"/>
        <w:suppressAutoHyphens/>
        <w:autoSpaceDN w:val="0"/>
        <w:jc w:val="right"/>
        <w:textAlignment w:val="baseline"/>
        <w:rPr>
          <w:b/>
          <w:color w:val="000000"/>
          <w:kern w:val="3"/>
          <w:sz w:val="20"/>
          <w:szCs w:val="20"/>
          <w:lang w:eastAsia="ar-SA"/>
        </w:rPr>
      </w:pPr>
      <w:bookmarkStart w:id="0" w:name="_Hlk173235915"/>
      <w:r w:rsidRPr="00D0508E">
        <w:rPr>
          <w:b/>
          <w:color w:val="000000"/>
          <w:kern w:val="3"/>
          <w:sz w:val="20"/>
          <w:szCs w:val="20"/>
          <w:lang w:eastAsia="ar-SA"/>
        </w:rPr>
        <w:t>Załącznik nr 7 do SWZ</w:t>
      </w:r>
    </w:p>
    <w:p w14:paraId="7F64C146" w14:textId="77777777" w:rsidR="00A30BD0" w:rsidRPr="00D0508E" w:rsidRDefault="00A30BD0" w:rsidP="00A30BD0">
      <w:pPr>
        <w:autoSpaceDE w:val="0"/>
        <w:autoSpaceDN w:val="0"/>
        <w:adjustRightInd w:val="0"/>
        <w:jc w:val="right"/>
        <w:rPr>
          <w:rFonts w:eastAsiaTheme="minorHAnsi"/>
          <w:b/>
          <w:sz w:val="20"/>
          <w:szCs w:val="20"/>
          <w:lang w:eastAsia="en-US"/>
        </w:rPr>
      </w:pPr>
      <w:r w:rsidRPr="00D0508E">
        <w:rPr>
          <w:rFonts w:eastAsiaTheme="minorHAnsi"/>
          <w:b/>
          <w:sz w:val="20"/>
          <w:szCs w:val="20"/>
          <w:lang w:eastAsia="en-US"/>
        </w:rPr>
        <w:t xml:space="preserve">Projektowane postanowienia umowy </w:t>
      </w:r>
      <w:r>
        <w:rPr>
          <w:rFonts w:eastAsiaTheme="minorHAnsi"/>
          <w:b/>
          <w:sz w:val="20"/>
          <w:szCs w:val="20"/>
          <w:lang w:eastAsia="en-US"/>
        </w:rPr>
        <w:t xml:space="preserve">(PPU) </w:t>
      </w:r>
      <w:r w:rsidRPr="00D0508E">
        <w:rPr>
          <w:rFonts w:eastAsiaTheme="minorHAnsi"/>
          <w:b/>
          <w:sz w:val="20"/>
          <w:szCs w:val="20"/>
          <w:lang w:eastAsia="en-US"/>
        </w:rPr>
        <w:t>w sprawie zamówienia publicznego, które zostaną wprowadzone do treści umowy</w:t>
      </w:r>
    </w:p>
    <w:p w14:paraId="57579AA2" w14:textId="77777777" w:rsidR="00A30BD0" w:rsidRDefault="00A30BD0" w:rsidP="00A30BD0">
      <w:pPr>
        <w:suppressAutoHyphens/>
        <w:autoSpaceDE w:val="0"/>
        <w:autoSpaceDN w:val="0"/>
        <w:adjustRightInd w:val="0"/>
        <w:jc w:val="both"/>
        <w:rPr>
          <w:rFonts w:eastAsiaTheme="minorHAnsi"/>
          <w:color w:val="000000"/>
          <w:sz w:val="20"/>
          <w:szCs w:val="20"/>
          <w:lang w:eastAsia="en-US"/>
        </w:rPr>
      </w:pPr>
    </w:p>
    <w:p w14:paraId="56D40A99" w14:textId="77777777" w:rsidR="00A30BD0" w:rsidRDefault="00A30BD0" w:rsidP="00A30BD0">
      <w:pPr>
        <w:suppressAutoHyphens/>
        <w:autoSpaceDE w:val="0"/>
        <w:autoSpaceDN w:val="0"/>
        <w:adjustRightInd w:val="0"/>
        <w:jc w:val="both"/>
        <w:rPr>
          <w:rFonts w:eastAsia="Calibri"/>
          <w:color w:val="000000"/>
          <w:sz w:val="22"/>
          <w:szCs w:val="22"/>
          <w:lang w:eastAsia="ar-SA"/>
        </w:rPr>
      </w:pPr>
      <w:bookmarkStart w:id="1" w:name="_Hlk179958410"/>
    </w:p>
    <w:p w14:paraId="1FA76FF1" w14:textId="77777777" w:rsidR="00A30BD0" w:rsidRPr="00146C8E" w:rsidRDefault="00A30BD0" w:rsidP="00A30BD0">
      <w:pPr>
        <w:autoSpaceDE w:val="0"/>
        <w:autoSpaceDN w:val="0"/>
        <w:adjustRightInd w:val="0"/>
        <w:spacing w:after="160" w:line="256" w:lineRule="auto"/>
        <w:contextualSpacing/>
        <w:jc w:val="both"/>
        <w:rPr>
          <w:rFonts w:eastAsiaTheme="minorHAnsi"/>
          <w:sz w:val="22"/>
          <w:szCs w:val="22"/>
          <w:lang w:eastAsia="en-US"/>
        </w:rPr>
      </w:pPr>
      <w:r w:rsidRPr="004F7836">
        <w:rPr>
          <w:rFonts w:eastAsiaTheme="minorHAnsi"/>
          <w:b/>
          <w:bCs/>
          <w:sz w:val="22"/>
          <w:szCs w:val="22"/>
          <w:lang w:eastAsia="en-US"/>
        </w:rPr>
        <w:t>Uwaga:</w:t>
      </w:r>
      <w:r>
        <w:rPr>
          <w:rFonts w:eastAsiaTheme="minorHAnsi"/>
          <w:sz w:val="22"/>
          <w:szCs w:val="22"/>
          <w:lang w:eastAsia="en-US"/>
        </w:rPr>
        <w:t xml:space="preserve"> </w:t>
      </w:r>
      <w:r w:rsidRPr="00146C8E">
        <w:rPr>
          <w:rFonts w:eastAsiaTheme="minorHAnsi"/>
          <w:sz w:val="22"/>
          <w:szCs w:val="22"/>
          <w:lang w:eastAsia="en-US"/>
        </w:rPr>
        <w:t xml:space="preserve">Zamawiający dopuszcza zawarcie </w:t>
      </w:r>
      <w:r>
        <w:rPr>
          <w:rFonts w:eastAsiaTheme="minorHAnsi"/>
          <w:sz w:val="22"/>
          <w:szCs w:val="22"/>
          <w:lang w:eastAsia="en-US"/>
        </w:rPr>
        <w:t xml:space="preserve">poniższych </w:t>
      </w:r>
      <w:r w:rsidRPr="00146C8E">
        <w:rPr>
          <w:rFonts w:eastAsiaTheme="minorHAnsi"/>
          <w:sz w:val="22"/>
          <w:szCs w:val="22"/>
          <w:lang w:eastAsia="en-US"/>
        </w:rPr>
        <w:t xml:space="preserve">wymagań w formie załącznika do umowy </w:t>
      </w:r>
      <w:r w:rsidRPr="00146C8E">
        <w:rPr>
          <w:rFonts w:eastAsia="Calibri"/>
          <w:sz w:val="22"/>
          <w:szCs w:val="22"/>
          <w:lang w:eastAsia="ar-SA"/>
        </w:rPr>
        <w:t xml:space="preserve">stanowiącego jej integralną część. </w:t>
      </w:r>
    </w:p>
    <w:bookmarkEnd w:id="1"/>
    <w:p w14:paraId="757E3AA7" w14:textId="77777777" w:rsidR="00A30BD0" w:rsidRPr="009D4039" w:rsidRDefault="00A30BD0" w:rsidP="00A30BD0">
      <w:pPr>
        <w:suppressAutoHyphens/>
        <w:autoSpaceDE w:val="0"/>
        <w:autoSpaceDN w:val="0"/>
        <w:adjustRightInd w:val="0"/>
        <w:jc w:val="both"/>
        <w:rPr>
          <w:rFonts w:eastAsia="Calibri"/>
          <w:color w:val="000000"/>
          <w:sz w:val="22"/>
          <w:szCs w:val="22"/>
          <w:lang w:eastAsia="ar-SA"/>
        </w:rPr>
      </w:pPr>
    </w:p>
    <w:p w14:paraId="069D0B2A" w14:textId="77777777" w:rsidR="00A30BD0" w:rsidRPr="009D4039" w:rsidRDefault="00A30BD0" w:rsidP="00A30BD0">
      <w:pPr>
        <w:suppressAutoHyphens/>
        <w:autoSpaceDE w:val="0"/>
        <w:autoSpaceDN w:val="0"/>
        <w:adjustRightInd w:val="0"/>
        <w:jc w:val="both"/>
        <w:rPr>
          <w:rFonts w:eastAsia="Calibri"/>
          <w:b/>
          <w:color w:val="000000"/>
          <w:sz w:val="22"/>
          <w:szCs w:val="22"/>
          <w:lang w:eastAsia="ar-SA"/>
        </w:rPr>
      </w:pPr>
      <w:r w:rsidRPr="009D4039">
        <w:rPr>
          <w:rFonts w:eastAsia="Calibri"/>
          <w:b/>
          <w:color w:val="000000"/>
          <w:sz w:val="22"/>
          <w:szCs w:val="22"/>
          <w:lang w:eastAsia="ar-SA"/>
        </w:rPr>
        <w:t xml:space="preserve">W projekcie umowy </w:t>
      </w:r>
      <w:r w:rsidRPr="009D4039">
        <w:rPr>
          <w:rFonts w:eastAsia="Calibri"/>
          <w:b/>
          <w:bCs/>
          <w:sz w:val="22"/>
          <w:szCs w:val="22"/>
          <w:lang w:eastAsia="ar-SA"/>
        </w:rPr>
        <w:t xml:space="preserve">wykonawca powinien wprowadzić następujące </w:t>
      </w:r>
      <w:r w:rsidRPr="009D4039">
        <w:rPr>
          <w:rFonts w:eastAsia="Calibri"/>
          <w:b/>
          <w:color w:val="000000"/>
          <w:sz w:val="22"/>
          <w:szCs w:val="22"/>
          <w:lang w:eastAsia="ar-SA"/>
        </w:rPr>
        <w:t xml:space="preserve">postanowienia: </w:t>
      </w:r>
    </w:p>
    <w:p w14:paraId="51C1EC59" w14:textId="77777777" w:rsidR="00A30BD0" w:rsidRPr="009D4039" w:rsidRDefault="00A30BD0" w:rsidP="00A30BD0">
      <w:pPr>
        <w:suppressAutoHyphens/>
        <w:autoSpaceDE w:val="0"/>
        <w:autoSpaceDN w:val="0"/>
        <w:adjustRightInd w:val="0"/>
        <w:jc w:val="both"/>
        <w:rPr>
          <w:rFonts w:eastAsia="Calibri"/>
          <w:b/>
          <w:color w:val="000000"/>
          <w:sz w:val="22"/>
          <w:szCs w:val="22"/>
          <w:lang w:eastAsia="ar-SA"/>
        </w:rPr>
      </w:pPr>
    </w:p>
    <w:p w14:paraId="179504FA" w14:textId="77777777" w:rsidR="00A30BD0" w:rsidRPr="009D4039" w:rsidRDefault="00A30BD0" w:rsidP="00A30BD0">
      <w:pPr>
        <w:numPr>
          <w:ilvl w:val="0"/>
          <w:numId w:val="3"/>
        </w:numPr>
        <w:suppressAutoHyphens/>
        <w:jc w:val="both"/>
        <w:rPr>
          <w:color w:val="4472C4" w:themeColor="accent1"/>
          <w:sz w:val="22"/>
          <w:szCs w:val="22"/>
        </w:rPr>
      </w:pPr>
      <w:r w:rsidRPr="009D4039">
        <w:rPr>
          <w:rFonts w:eastAsia="Calibri"/>
          <w:sz w:val="22"/>
          <w:szCs w:val="22"/>
          <w:lang w:eastAsia="ar-SA"/>
        </w:rPr>
        <w:t xml:space="preserve"> Istotne dla stron postanowienia zawarte w szczególności w</w:t>
      </w:r>
      <w:r>
        <w:rPr>
          <w:rFonts w:eastAsia="Calibri"/>
          <w:sz w:val="22"/>
          <w:szCs w:val="22"/>
          <w:lang w:eastAsia="ar-SA"/>
        </w:rPr>
        <w:t xml:space="preserve"> OPZ zawartym w załączniku nr 1 do SWZ</w:t>
      </w:r>
      <w:r w:rsidRPr="009D4039">
        <w:rPr>
          <w:rFonts w:eastAsia="Calibri"/>
          <w:sz w:val="22"/>
          <w:szCs w:val="22"/>
          <w:lang w:eastAsia="ar-SA"/>
        </w:rPr>
        <w:t>.</w:t>
      </w:r>
    </w:p>
    <w:p w14:paraId="4AEC9AD9" w14:textId="77777777" w:rsidR="00A30BD0" w:rsidRPr="009D4039" w:rsidRDefault="00A30BD0" w:rsidP="00A30BD0">
      <w:pPr>
        <w:suppressAutoHyphens/>
        <w:contextualSpacing/>
        <w:jc w:val="both"/>
        <w:rPr>
          <w:color w:val="000000" w:themeColor="text1"/>
          <w:sz w:val="22"/>
          <w:szCs w:val="22"/>
        </w:rPr>
      </w:pPr>
    </w:p>
    <w:p w14:paraId="71FD613A" w14:textId="77777777" w:rsidR="00A30BD0" w:rsidRPr="009D4039" w:rsidRDefault="00A30BD0" w:rsidP="00A30BD0">
      <w:pPr>
        <w:numPr>
          <w:ilvl w:val="0"/>
          <w:numId w:val="3"/>
        </w:numPr>
        <w:suppressAutoHyphens/>
        <w:spacing w:after="160" w:line="256" w:lineRule="auto"/>
        <w:jc w:val="both"/>
        <w:rPr>
          <w:color w:val="4472C4" w:themeColor="accent1"/>
          <w:sz w:val="22"/>
          <w:szCs w:val="22"/>
        </w:rPr>
      </w:pPr>
      <w:r w:rsidRPr="009D4039">
        <w:rPr>
          <w:color w:val="000000" w:themeColor="text1"/>
          <w:sz w:val="22"/>
          <w:szCs w:val="22"/>
        </w:rPr>
        <w:t xml:space="preserve">Postanowienia dotyczące zmian umowy </w:t>
      </w:r>
      <w:r w:rsidRPr="009D4039">
        <w:rPr>
          <w:rFonts w:eastAsia="Calibri"/>
          <w:sz w:val="22"/>
          <w:szCs w:val="22"/>
          <w:lang w:eastAsia="ar-SA"/>
        </w:rPr>
        <w:t>zgodnie art</w:t>
      </w:r>
      <w:r w:rsidRPr="009D4039">
        <w:rPr>
          <w:rFonts w:eastAsia="Calibri"/>
          <w:color w:val="FF0000"/>
          <w:sz w:val="22"/>
          <w:szCs w:val="22"/>
          <w:lang w:eastAsia="ar-SA"/>
        </w:rPr>
        <w:t xml:space="preserve">. </w:t>
      </w:r>
      <w:r w:rsidRPr="009D4039">
        <w:rPr>
          <w:rFonts w:eastAsia="Calibri"/>
          <w:sz w:val="22"/>
          <w:szCs w:val="22"/>
          <w:lang w:eastAsia="ar-SA"/>
        </w:rPr>
        <w:t xml:space="preserve">455 ust.1 pkt.1 ustawy </w:t>
      </w:r>
      <w:proofErr w:type="spellStart"/>
      <w:r w:rsidRPr="009D4039">
        <w:rPr>
          <w:rFonts w:eastAsia="Calibri"/>
          <w:sz w:val="22"/>
          <w:szCs w:val="22"/>
          <w:lang w:eastAsia="ar-SA"/>
        </w:rPr>
        <w:t>Pzp</w:t>
      </w:r>
      <w:proofErr w:type="spellEnd"/>
      <w:r w:rsidRPr="009D4039">
        <w:rPr>
          <w:rFonts w:eastAsia="Calibri"/>
          <w:sz w:val="22"/>
          <w:szCs w:val="22"/>
          <w:lang w:eastAsia="ar-SA"/>
        </w:rPr>
        <w:t xml:space="preserve">, </w:t>
      </w:r>
      <w:r w:rsidRPr="009D4039">
        <w:rPr>
          <w:rFonts w:eastAsia="Calibri"/>
          <w:sz w:val="22"/>
          <w:szCs w:val="22"/>
          <w:lang w:eastAsia="ar-SA"/>
        </w:rPr>
        <w:br/>
        <w:t>w następującym zakresie i na następujących warunkach wprowadzenia tych zmian:</w:t>
      </w:r>
    </w:p>
    <w:p w14:paraId="2087EB94" w14:textId="77777777" w:rsidR="00A30BD0" w:rsidRPr="00993AC6" w:rsidRDefault="00A30BD0" w:rsidP="00A30BD0">
      <w:pPr>
        <w:suppressAutoHyphens/>
        <w:jc w:val="both"/>
        <w:rPr>
          <w:rFonts w:ascii="Verdana" w:hAnsi="Verdana"/>
          <w:color w:val="4472C4" w:themeColor="accent1"/>
          <w:sz w:val="20"/>
          <w:szCs w:val="20"/>
        </w:rPr>
      </w:pPr>
    </w:p>
    <w:p w14:paraId="196549D6" w14:textId="77777777" w:rsidR="00A30BD0" w:rsidRPr="00BD6C18" w:rsidRDefault="00A30BD0" w:rsidP="00A30BD0">
      <w:pPr>
        <w:numPr>
          <w:ilvl w:val="0"/>
          <w:numId w:val="4"/>
        </w:numPr>
        <w:spacing w:after="160" w:line="256" w:lineRule="auto"/>
        <w:contextualSpacing/>
        <w:jc w:val="both"/>
        <w:rPr>
          <w:sz w:val="22"/>
          <w:szCs w:val="22"/>
        </w:rPr>
      </w:pPr>
      <w:r w:rsidRPr="009D4039">
        <w:rPr>
          <w:rFonts w:eastAsiaTheme="minorHAnsi"/>
          <w:sz w:val="22"/>
          <w:szCs w:val="22"/>
          <w:lang w:eastAsia="en-US"/>
        </w:rPr>
        <w:t xml:space="preserve">Zamawiający przewiduje możliwość zmiany umowy w zakresie </w:t>
      </w:r>
      <w:r w:rsidRPr="009D4039">
        <w:rPr>
          <w:sz w:val="22"/>
          <w:szCs w:val="22"/>
        </w:rPr>
        <w:t xml:space="preserve">liczby rachunków bankowych, liczby operacji, w tym liczby przelewów na prowadzonych rachunkach bankowych, liczby wpłat i wypłat gotówkowych i bezgotówkowych, liczby użytkowników systemu bankowości elektronicznej, liczby jednostek organizacyjnych </w:t>
      </w:r>
      <w:r w:rsidRPr="009D4039">
        <w:rPr>
          <w:rFonts w:eastAsiaTheme="minorHAnsi"/>
          <w:sz w:val="22"/>
          <w:szCs w:val="22"/>
          <w:lang w:eastAsia="en-US"/>
        </w:rPr>
        <w:t xml:space="preserve">wynikającą z aktualnych potrzeb Zamawiającego. </w:t>
      </w:r>
      <w:r w:rsidRPr="009D4039">
        <w:rPr>
          <w:sz w:val="22"/>
          <w:szCs w:val="22"/>
        </w:rPr>
        <w:t xml:space="preserve">Zmiany powyższe nie wymagają sporządzenia aneksu do umowy. </w:t>
      </w:r>
      <w:r w:rsidRPr="00BD6C18">
        <w:rPr>
          <w:sz w:val="22"/>
          <w:szCs w:val="22"/>
        </w:rPr>
        <w:t xml:space="preserve">Zmiany te nie będą stanowić podstawy do zwiększenia opłaty ryczałtowej, stanowiącej wynagrodzenie Wykonawcy oraz do pobierania dodatkowych opłat i prowizji, przez cały okres obowiązywania umowy. </w:t>
      </w:r>
    </w:p>
    <w:p w14:paraId="5DCE4BA4" w14:textId="77777777" w:rsidR="00A30BD0" w:rsidRPr="00BD6C18" w:rsidRDefault="00A30BD0" w:rsidP="00A30BD0">
      <w:pPr>
        <w:ind w:left="720"/>
        <w:contextualSpacing/>
        <w:jc w:val="both"/>
        <w:rPr>
          <w:sz w:val="22"/>
          <w:szCs w:val="22"/>
        </w:rPr>
      </w:pPr>
    </w:p>
    <w:p w14:paraId="4E38B58F" w14:textId="77777777" w:rsidR="00A30BD0" w:rsidRPr="009D4039" w:rsidRDefault="00A30BD0" w:rsidP="00A30BD0">
      <w:pPr>
        <w:numPr>
          <w:ilvl w:val="0"/>
          <w:numId w:val="4"/>
        </w:numPr>
        <w:spacing w:after="160" w:line="256" w:lineRule="auto"/>
        <w:contextualSpacing/>
        <w:jc w:val="both"/>
        <w:rPr>
          <w:sz w:val="22"/>
          <w:szCs w:val="22"/>
        </w:rPr>
      </w:pPr>
      <w:r w:rsidRPr="00BD6C18">
        <w:rPr>
          <w:rFonts w:eastAsiaTheme="minorHAnsi"/>
          <w:sz w:val="22"/>
          <w:szCs w:val="22"/>
          <w:lang w:eastAsia="en-US"/>
        </w:rPr>
        <w:t xml:space="preserve">Strony przewidują możliwość wprowadzenia zmian wysokości </w:t>
      </w:r>
      <w:r w:rsidRPr="00BD6C18">
        <w:rPr>
          <w:sz w:val="22"/>
          <w:szCs w:val="22"/>
        </w:rPr>
        <w:t>opłaty ryczałtowej, stanowiącej wynagrodzenie Wykonawcy</w:t>
      </w:r>
      <w:r w:rsidRPr="00BD6C18">
        <w:rPr>
          <w:color w:val="FF0000"/>
          <w:sz w:val="22"/>
          <w:szCs w:val="22"/>
        </w:rPr>
        <w:t xml:space="preserve"> </w:t>
      </w:r>
      <w:r w:rsidRPr="00BD6C18">
        <w:rPr>
          <w:rFonts w:eastAsia="SimSun"/>
          <w:bCs/>
          <w:color w:val="000000" w:themeColor="text1"/>
          <w:kern w:val="3"/>
          <w:sz w:val="22"/>
          <w:szCs w:val="22"/>
        </w:rPr>
        <w:t>o ile w okresie obowiązywania umowy nastąpi zmiana</w:t>
      </w:r>
      <w:r w:rsidRPr="009D4039">
        <w:rPr>
          <w:rFonts w:eastAsia="SimSun"/>
          <w:bCs/>
          <w:color w:val="000000" w:themeColor="text1"/>
          <w:kern w:val="3"/>
          <w:sz w:val="22"/>
          <w:szCs w:val="22"/>
        </w:rPr>
        <w:t>:</w:t>
      </w:r>
    </w:p>
    <w:p w14:paraId="709A06C3" w14:textId="77777777" w:rsidR="00A30BD0" w:rsidRPr="009D4039" w:rsidRDefault="00A30BD0" w:rsidP="00A30BD0">
      <w:pPr>
        <w:numPr>
          <w:ilvl w:val="1"/>
          <w:numId w:val="1"/>
        </w:numPr>
        <w:spacing w:after="160" w:line="256" w:lineRule="auto"/>
        <w:jc w:val="both"/>
        <w:rPr>
          <w:rFonts w:eastAsiaTheme="minorHAnsi"/>
          <w:bCs/>
          <w:color w:val="000000" w:themeColor="text1"/>
          <w:sz w:val="22"/>
          <w:szCs w:val="22"/>
        </w:rPr>
      </w:pPr>
      <w:r w:rsidRPr="009D4039">
        <w:rPr>
          <w:rFonts w:eastAsiaTheme="minorHAnsi"/>
          <w:bCs/>
          <w:color w:val="000000" w:themeColor="text1"/>
          <w:sz w:val="22"/>
          <w:szCs w:val="22"/>
        </w:rPr>
        <w:t>stawki podatku od towarów i usług oraz podatku akcyzowego;</w:t>
      </w:r>
    </w:p>
    <w:p w14:paraId="6002628B" w14:textId="77777777" w:rsidR="00A30BD0" w:rsidRPr="009D4039" w:rsidRDefault="00A30BD0" w:rsidP="00A30BD0">
      <w:pPr>
        <w:numPr>
          <w:ilvl w:val="1"/>
          <w:numId w:val="1"/>
        </w:numPr>
        <w:spacing w:after="160" w:line="256" w:lineRule="auto"/>
        <w:jc w:val="both"/>
        <w:rPr>
          <w:rFonts w:eastAsiaTheme="minorHAnsi"/>
          <w:bCs/>
          <w:sz w:val="22"/>
          <w:szCs w:val="22"/>
        </w:rPr>
      </w:pPr>
      <w:r w:rsidRPr="009D4039">
        <w:rPr>
          <w:rFonts w:eastAsiaTheme="minorHAnsi"/>
          <w:sz w:val="22"/>
          <w:szCs w:val="22"/>
          <w:shd w:val="clear" w:color="auto" w:fill="FFFFFF"/>
          <w:lang w:eastAsia="en-US"/>
        </w:rPr>
        <w:t xml:space="preserve">wysokości minimalnego wynagrodzenia za pracę albo wysokości minimalnej stawki godzinowej, ustalonych na podstawie </w:t>
      </w:r>
      <w:hyperlink r:id="rId5" w:anchor="/document/16992095?cm=DOCUMENT" w:tgtFrame="_blank" w:history="1">
        <w:r w:rsidRPr="009D4039">
          <w:rPr>
            <w:rFonts w:eastAsiaTheme="minorHAnsi"/>
            <w:sz w:val="22"/>
            <w:szCs w:val="22"/>
            <w:shd w:val="clear" w:color="auto" w:fill="FFFFFF"/>
            <w:lang w:eastAsia="en-US"/>
          </w:rPr>
          <w:t>ustawy</w:t>
        </w:r>
      </w:hyperlink>
      <w:r w:rsidRPr="009D4039">
        <w:rPr>
          <w:rFonts w:eastAsiaTheme="minorHAnsi"/>
          <w:sz w:val="22"/>
          <w:szCs w:val="22"/>
          <w:shd w:val="clear" w:color="auto" w:fill="FFFFFF"/>
          <w:lang w:eastAsia="en-US"/>
        </w:rPr>
        <w:t xml:space="preserve"> z dnia 10 października 2002 r. o minimalnym wynagrodzeniu za pracę</w:t>
      </w:r>
    </w:p>
    <w:p w14:paraId="568B6A80" w14:textId="77777777" w:rsidR="00A30BD0" w:rsidRPr="009D4039" w:rsidRDefault="00A30BD0" w:rsidP="00A30BD0">
      <w:pPr>
        <w:numPr>
          <w:ilvl w:val="1"/>
          <w:numId w:val="1"/>
        </w:numPr>
        <w:spacing w:after="160" w:line="256" w:lineRule="auto"/>
        <w:jc w:val="both"/>
        <w:rPr>
          <w:rFonts w:eastAsiaTheme="minorHAnsi"/>
          <w:bCs/>
          <w:color w:val="000000" w:themeColor="text1"/>
          <w:sz w:val="22"/>
          <w:szCs w:val="22"/>
        </w:rPr>
      </w:pPr>
      <w:r w:rsidRPr="009D4039">
        <w:rPr>
          <w:rFonts w:eastAsiaTheme="minorHAnsi"/>
          <w:bCs/>
          <w:color w:val="000000" w:themeColor="text1"/>
          <w:sz w:val="22"/>
          <w:szCs w:val="22"/>
        </w:rPr>
        <w:t>zasad podlegania ubezpieczeniom społecznym lub ubezpieczeniu zdrowotnemu lub wysokości stawki składki na ubezpieczenia społeczne lub zdrowotne;</w:t>
      </w:r>
    </w:p>
    <w:p w14:paraId="3D81A1F1" w14:textId="77777777" w:rsidR="00A30BD0" w:rsidRPr="009D4039" w:rsidRDefault="00A30BD0" w:rsidP="00A30BD0">
      <w:pPr>
        <w:numPr>
          <w:ilvl w:val="1"/>
          <w:numId w:val="1"/>
        </w:numPr>
        <w:spacing w:after="160" w:line="256" w:lineRule="auto"/>
        <w:jc w:val="both"/>
        <w:rPr>
          <w:rFonts w:eastAsiaTheme="minorHAnsi"/>
          <w:bCs/>
          <w:color w:val="000000" w:themeColor="text1"/>
          <w:sz w:val="22"/>
          <w:szCs w:val="22"/>
        </w:rPr>
      </w:pPr>
      <w:r w:rsidRPr="009D4039">
        <w:rPr>
          <w:rFonts w:eastAsiaTheme="minorHAnsi"/>
          <w:bCs/>
          <w:color w:val="000000" w:themeColor="text1"/>
          <w:sz w:val="22"/>
          <w:szCs w:val="22"/>
        </w:rPr>
        <w:t xml:space="preserve">zasad gromadzenia i wysokości wpłat do pracowniczych planów kapitałowych </w:t>
      </w:r>
    </w:p>
    <w:p w14:paraId="312E748A" w14:textId="77777777" w:rsidR="00A30BD0" w:rsidRPr="009D4039" w:rsidRDefault="00A30BD0" w:rsidP="00A30BD0">
      <w:pPr>
        <w:ind w:left="708"/>
        <w:jc w:val="both"/>
        <w:rPr>
          <w:rFonts w:eastAsiaTheme="minorHAnsi"/>
          <w:bCs/>
          <w:sz w:val="22"/>
          <w:szCs w:val="22"/>
        </w:rPr>
      </w:pPr>
      <w:r w:rsidRPr="009D4039">
        <w:rPr>
          <w:rFonts w:eastAsiaTheme="minorHAnsi"/>
          <w:bCs/>
          <w:sz w:val="22"/>
          <w:szCs w:val="22"/>
        </w:rPr>
        <w:t>- o ile zmiany te będą miały wpływ na koszty wykonania</w:t>
      </w:r>
      <w:r>
        <w:rPr>
          <w:rFonts w:eastAsiaTheme="minorHAnsi"/>
          <w:bCs/>
          <w:sz w:val="22"/>
          <w:szCs w:val="22"/>
        </w:rPr>
        <w:t xml:space="preserve"> u</w:t>
      </w:r>
      <w:r w:rsidRPr="009D4039">
        <w:rPr>
          <w:rFonts w:eastAsiaTheme="minorHAnsi"/>
          <w:bCs/>
          <w:sz w:val="22"/>
          <w:szCs w:val="22"/>
        </w:rPr>
        <w:t>mowy przez Wykonawcę</w:t>
      </w:r>
    </w:p>
    <w:p w14:paraId="5E39B1BD" w14:textId="77777777" w:rsidR="00A30BD0" w:rsidRPr="009D4039" w:rsidRDefault="00A30BD0" w:rsidP="00A30BD0">
      <w:pPr>
        <w:numPr>
          <w:ilvl w:val="0"/>
          <w:numId w:val="5"/>
        </w:numPr>
        <w:autoSpaceDE w:val="0"/>
        <w:autoSpaceDN w:val="0"/>
        <w:adjustRightInd w:val="0"/>
        <w:spacing w:after="160" w:line="256" w:lineRule="auto"/>
        <w:ind w:left="851" w:firstLine="0"/>
        <w:contextualSpacing/>
        <w:jc w:val="both"/>
        <w:rPr>
          <w:rFonts w:eastAsiaTheme="minorHAnsi"/>
          <w:sz w:val="22"/>
          <w:szCs w:val="22"/>
          <w:lang w:eastAsia="en-US"/>
        </w:rPr>
      </w:pPr>
      <w:r w:rsidRPr="009D4039">
        <w:rPr>
          <w:rFonts w:eastAsiaTheme="minorHAnsi"/>
          <w:sz w:val="22"/>
          <w:szCs w:val="22"/>
          <w:lang w:eastAsia="en-US"/>
        </w:rPr>
        <w:t xml:space="preserve">Jeżeli zaktualizuje się którakolwiek z podstaw do zmiany wynagrodzenia, o której mowa w niniejszym pkt. 3 </w:t>
      </w:r>
      <w:proofErr w:type="spellStart"/>
      <w:r w:rsidRPr="009D4039">
        <w:rPr>
          <w:rFonts w:eastAsiaTheme="minorHAnsi"/>
          <w:sz w:val="22"/>
          <w:szCs w:val="22"/>
          <w:lang w:eastAsia="en-US"/>
        </w:rPr>
        <w:t>ppkt</w:t>
      </w:r>
      <w:proofErr w:type="spellEnd"/>
      <w:r w:rsidRPr="009D4039">
        <w:rPr>
          <w:rFonts w:eastAsiaTheme="minorHAnsi"/>
          <w:sz w:val="22"/>
          <w:szCs w:val="22"/>
          <w:lang w:eastAsia="en-US"/>
        </w:rPr>
        <w:t xml:space="preserve"> 1-4) wykonawca zobowiązany jest przedstawić Zamawiającemu szczegółową kalkulację zmiany wysokości swojego wynagrodzenia, opartą o przesłanki wymienione pkt. 3 </w:t>
      </w:r>
      <w:proofErr w:type="spellStart"/>
      <w:r w:rsidRPr="009D4039">
        <w:rPr>
          <w:rFonts w:eastAsiaTheme="minorHAnsi"/>
          <w:sz w:val="22"/>
          <w:szCs w:val="22"/>
          <w:lang w:eastAsia="en-US"/>
        </w:rPr>
        <w:t>ppkt</w:t>
      </w:r>
      <w:proofErr w:type="spellEnd"/>
      <w:r w:rsidRPr="009D4039">
        <w:rPr>
          <w:rFonts w:eastAsiaTheme="minorHAnsi"/>
          <w:sz w:val="22"/>
          <w:szCs w:val="22"/>
          <w:lang w:eastAsia="en-US"/>
        </w:rPr>
        <w:t xml:space="preserve"> 1-4). Zamawiający może żądać od Wykonawcy dodatkowych wyjaśnień w zakresie odnoszącym się do przedstawionej kalkulacji, w tym w szczególności wyjaśnień, których celem jest jednoznaczne i wyczerpujące wykazanie, w jaki sposób zmiany przepisów, wpłynęły na koszt wykonania zamówienia.</w:t>
      </w:r>
    </w:p>
    <w:p w14:paraId="6664972B" w14:textId="77777777" w:rsidR="00A30BD0" w:rsidRPr="009D4039" w:rsidRDefault="00A30BD0" w:rsidP="00A30BD0">
      <w:pPr>
        <w:numPr>
          <w:ilvl w:val="0"/>
          <w:numId w:val="5"/>
        </w:numPr>
        <w:autoSpaceDE w:val="0"/>
        <w:autoSpaceDN w:val="0"/>
        <w:adjustRightInd w:val="0"/>
        <w:spacing w:after="160" w:line="256" w:lineRule="auto"/>
        <w:ind w:left="851" w:firstLine="0"/>
        <w:contextualSpacing/>
        <w:jc w:val="both"/>
        <w:rPr>
          <w:rFonts w:eastAsiaTheme="minorHAnsi"/>
          <w:sz w:val="22"/>
          <w:szCs w:val="22"/>
          <w:lang w:eastAsia="en-US"/>
        </w:rPr>
      </w:pPr>
      <w:r w:rsidRPr="009D4039">
        <w:rPr>
          <w:rFonts w:eastAsiaTheme="minorHAnsi"/>
          <w:sz w:val="22"/>
          <w:szCs w:val="22"/>
          <w:lang w:eastAsia="en-US"/>
        </w:rPr>
        <w:t>Ewentualna zmiana wysokości wynagrodzenia będzie poprzedzona badaniem dokumentów przedstawionych przez Wykonawcę i będzie następowała w oparciu o aneks do umowy.</w:t>
      </w:r>
    </w:p>
    <w:p w14:paraId="3C0841F6" w14:textId="77777777" w:rsidR="00A30BD0" w:rsidRPr="009D4039" w:rsidRDefault="00A30BD0" w:rsidP="00A30BD0">
      <w:pPr>
        <w:numPr>
          <w:ilvl w:val="0"/>
          <w:numId w:val="5"/>
        </w:numPr>
        <w:autoSpaceDE w:val="0"/>
        <w:autoSpaceDN w:val="0"/>
        <w:adjustRightInd w:val="0"/>
        <w:spacing w:after="160" w:line="259" w:lineRule="auto"/>
        <w:ind w:left="851" w:firstLine="0"/>
        <w:contextualSpacing/>
        <w:jc w:val="both"/>
        <w:rPr>
          <w:rFonts w:eastAsiaTheme="minorHAnsi"/>
          <w:sz w:val="22"/>
          <w:szCs w:val="22"/>
          <w:lang w:eastAsia="en-US"/>
        </w:rPr>
      </w:pPr>
      <w:r w:rsidRPr="009D4039">
        <w:rPr>
          <w:rFonts w:eastAsiaTheme="minorHAnsi"/>
          <w:sz w:val="22"/>
          <w:szCs w:val="22"/>
          <w:lang w:eastAsia="en-US"/>
        </w:rPr>
        <w:t xml:space="preserve">Przesłanka wskazana w pkt 3 </w:t>
      </w:r>
      <w:proofErr w:type="spellStart"/>
      <w:r w:rsidRPr="009D4039">
        <w:rPr>
          <w:rFonts w:eastAsiaTheme="minorHAnsi"/>
          <w:sz w:val="22"/>
          <w:szCs w:val="22"/>
          <w:lang w:eastAsia="en-US"/>
        </w:rPr>
        <w:t>ppkt</w:t>
      </w:r>
      <w:proofErr w:type="spellEnd"/>
      <w:r w:rsidRPr="009D4039">
        <w:rPr>
          <w:rFonts w:eastAsiaTheme="minorHAnsi"/>
          <w:sz w:val="22"/>
          <w:szCs w:val="22"/>
          <w:lang w:eastAsia="en-US"/>
        </w:rPr>
        <w:t xml:space="preserve"> 2 nie ma zastosowania dla zmiany wynagrodzenia, jeżeli pracownicy otrzymywali wynagrodzenia wyższe niż minimalne. Wzrost minimalnego wynagrodzenia nie może być przesłanką do wzrostu wynagrodzenia za realizację przedmiotu niniejszej umowy. Analogiczne zasady będą stosowane w odniesieniu do osób, z którymi Wykonawcę łączą umowy cywilnoprawne, i które to osoby wykonują przedmiot umowy w przypadku wzrostu stawki godzinowej.</w:t>
      </w:r>
    </w:p>
    <w:p w14:paraId="23D73F14" w14:textId="77777777" w:rsidR="00A30BD0" w:rsidRPr="009D4039" w:rsidRDefault="00A30BD0" w:rsidP="00A30BD0">
      <w:pPr>
        <w:numPr>
          <w:ilvl w:val="0"/>
          <w:numId w:val="5"/>
        </w:numPr>
        <w:autoSpaceDE w:val="0"/>
        <w:autoSpaceDN w:val="0"/>
        <w:adjustRightInd w:val="0"/>
        <w:spacing w:after="160" w:line="256" w:lineRule="auto"/>
        <w:ind w:left="851" w:firstLine="0"/>
        <w:contextualSpacing/>
        <w:jc w:val="both"/>
        <w:rPr>
          <w:rFonts w:eastAsiaTheme="minorHAnsi"/>
          <w:sz w:val="22"/>
          <w:szCs w:val="22"/>
          <w:lang w:eastAsia="en-US"/>
        </w:rPr>
      </w:pPr>
      <w:r w:rsidRPr="009D4039">
        <w:rPr>
          <w:rFonts w:eastAsiaTheme="minorHAnsi"/>
          <w:sz w:val="22"/>
          <w:szCs w:val="22"/>
          <w:lang w:eastAsia="en-US"/>
        </w:rPr>
        <w:lastRenderedPageBreak/>
        <w:t xml:space="preserve">Zmiana Umowy w zakresie zmiany wynagrodzenia z przyczyn określonych w pkt </w:t>
      </w:r>
      <w:proofErr w:type="gramStart"/>
      <w:r w:rsidRPr="009D4039">
        <w:rPr>
          <w:rFonts w:eastAsiaTheme="minorHAnsi"/>
          <w:sz w:val="22"/>
          <w:szCs w:val="22"/>
          <w:lang w:eastAsia="en-US"/>
        </w:rPr>
        <w:t xml:space="preserve">3  </w:t>
      </w:r>
      <w:proofErr w:type="spellStart"/>
      <w:r w:rsidRPr="009D4039">
        <w:rPr>
          <w:rFonts w:eastAsiaTheme="minorHAnsi"/>
          <w:sz w:val="22"/>
          <w:szCs w:val="22"/>
          <w:lang w:eastAsia="en-US"/>
        </w:rPr>
        <w:t>ppkt</w:t>
      </w:r>
      <w:proofErr w:type="spellEnd"/>
      <w:r w:rsidRPr="009D4039">
        <w:rPr>
          <w:rFonts w:eastAsiaTheme="minorHAnsi"/>
          <w:sz w:val="22"/>
          <w:szCs w:val="22"/>
          <w:lang w:eastAsia="en-US"/>
        </w:rPr>
        <w:t>.</w:t>
      </w:r>
      <w:proofErr w:type="gramEnd"/>
      <w:r w:rsidRPr="009D4039">
        <w:rPr>
          <w:rFonts w:eastAsiaTheme="minorHAnsi"/>
          <w:sz w:val="22"/>
          <w:szCs w:val="22"/>
          <w:lang w:eastAsia="en-US"/>
        </w:rPr>
        <w:t xml:space="preserve">  1, 2, 3 i 4 obejmować będzie wyłącznie płatności za prace, których w dniu zmiany odpowiednio stawki podatku Vat, wysokości minimalnego wynagrodzenia za pracę, składki na ubezpieczenia społeczne lub zdrowotne, gromadzenia i wysokości wpłat do pracowniczych planów kapitałowych, o których mowa w ustawie z dnia 4 października 2018 r. o pracowniczych planach kapitałowych, których jeszcze nie wykonano.</w:t>
      </w:r>
    </w:p>
    <w:p w14:paraId="139BAB66" w14:textId="77777777" w:rsidR="00A30BD0" w:rsidRPr="009D4039" w:rsidRDefault="00A30BD0" w:rsidP="00A30BD0">
      <w:pPr>
        <w:autoSpaceDE w:val="0"/>
        <w:autoSpaceDN w:val="0"/>
        <w:adjustRightInd w:val="0"/>
        <w:jc w:val="both"/>
        <w:rPr>
          <w:rFonts w:eastAsiaTheme="minorHAnsi"/>
          <w:sz w:val="22"/>
          <w:szCs w:val="22"/>
          <w:lang w:eastAsia="en-US"/>
        </w:rPr>
      </w:pPr>
    </w:p>
    <w:p w14:paraId="560B2652" w14:textId="77777777" w:rsidR="00A30BD0" w:rsidRPr="009D4039" w:rsidRDefault="00A30BD0" w:rsidP="00A30BD0">
      <w:pPr>
        <w:numPr>
          <w:ilvl w:val="0"/>
          <w:numId w:val="1"/>
        </w:numPr>
        <w:spacing w:after="160" w:line="256" w:lineRule="auto"/>
        <w:ind w:left="426" w:hanging="426"/>
        <w:contextualSpacing/>
        <w:jc w:val="both"/>
        <w:rPr>
          <w:rFonts w:eastAsiaTheme="minorHAnsi"/>
          <w:b/>
          <w:bCs/>
          <w:sz w:val="22"/>
          <w:szCs w:val="22"/>
        </w:rPr>
      </w:pPr>
      <w:r w:rsidRPr="009D4039">
        <w:rPr>
          <w:rFonts w:eastAsiaTheme="minorHAnsi"/>
          <w:sz w:val="22"/>
          <w:szCs w:val="22"/>
        </w:rPr>
        <w:t xml:space="preserve">Zmiany wynagrodzenia wykonawcy na podstawie </w:t>
      </w:r>
      <w:r w:rsidRPr="009D4039">
        <w:rPr>
          <w:rFonts w:eastAsiaTheme="minorHAnsi"/>
          <w:b/>
          <w:bCs/>
          <w:sz w:val="22"/>
          <w:szCs w:val="22"/>
        </w:rPr>
        <w:t xml:space="preserve">art. 439 ustawy Prawo zamówień publicznych: </w:t>
      </w:r>
    </w:p>
    <w:p w14:paraId="04C9EF76" w14:textId="77777777" w:rsidR="00A30BD0" w:rsidRPr="009D4039" w:rsidRDefault="00A30BD0" w:rsidP="00A30BD0">
      <w:pPr>
        <w:numPr>
          <w:ilvl w:val="1"/>
          <w:numId w:val="1"/>
        </w:numPr>
        <w:tabs>
          <w:tab w:val="num" w:pos="973"/>
        </w:tabs>
        <w:spacing w:after="160" w:line="256" w:lineRule="auto"/>
        <w:ind w:left="973"/>
        <w:contextualSpacing/>
        <w:jc w:val="both"/>
        <w:rPr>
          <w:rFonts w:eastAsiaTheme="minorHAnsi"/>
          <w:sz w:val="22"/>
          <w:szCs w:val="22"/>
        </w:rPr>
      </w:pPr>
      <w:r w:rsidRPr="009D4039">
        <w:rPr>
          <w:rFonts w:eastAsiaTheme="minorHAnsi"/>
          <w:sz w:val="22"/>
          <w:szCs w:val="22"/>
        </w:rPr>
        <w:t>Wynagrodzenie wykonawcy w zakresie miesięcznej opłaty ryczałtowej będzie waloryzowane wg stanu na pierwszy dzień miesiąca następującego po upływie 12-mcy realizacji umowy – na wniosek wykonawcy, o ile zostaną spełnione przesłanki wskazane poniżej w pkt 2,</w:t>
      </w:r>
    </w:p>
    <w:p w14:paraId="51F422E9" w14:textId="77777777" w:rsidR="00A30BD0" w:rsidRPr="009D4039" w:rsidRDefault="00A30BD0" w:rsidP="00A30BD0">
      <w:pPr>
        <w:numPr>
          <w:ilvl w:val="1"/>
          <w:numId w:val="1"/>
        </w:numPr>
        <w:tabs>
          <w:tab w:val="num" w:pos="973"/>
        </w:tabs>
        <w:spacing w:after="160" w:line="256" w:lineRule="auto"/>
        <w:ind w:left="973"/>
        <w:contextualSpacing/>
        <w:jc w:val="both"/>
        <w:rPr>
          <w:rFonts w:eastAsiaTheme="minorHAnsi"/>
          <w:sz w:val="22"/>
          <w:szCs w:val="22"/>
        </w:rPr>
      </w:pPr>
      <w:r w:rsidRPr="009D4039">
        <w:rPr>
          <w:rFonts w:eastAsiaTheme="minorHAnsi"/>
          <w:sz w:val="22"/>
          <w:szCs w:val="22"/>
        </w:rPr>
        <w:t xml:space="preserve">Wynagrodzenie wykonawcy w zakresie wskazanym powyżej będzie waloryzowane o wskaźnik procentowy odpowiadający różnicy: </w:t>
      </w:r>
    </w:p>
    <w:p w14:paraId="1DEC2275" w14:textId="77777777" w:rsidR="00A30BD0" w:rsidRPr="009D4039" w:rsidRDefault="00A30BD0" w:rsidP="00A30BD0">
      <w:pPr>
        <w:numPr>
          <w:ilvl w:val="0"/>
          <w:numId w:val="9"/>
        </w:numPr>
        <w:spacing w:after="160" w:line="256" w:lineRule="auto"/>
        <w:ind w:left="1407" w:hanging="425"/>
        <w:contextualSpacing/>
        <w:jc w:val="both"/>
        <w:rPr>
          <w:rFonts w:eastAsiaTheme="minorHAnsi"/>
          <w:sz w:val="22"/>
          <w:szCs w:val="22"/>
        </w:rPr>
      </w:pPr>
      <w:r w:rsidRPr="009D4039">
        <w:rPr>
          <w:rFonts w:eastAsiaTheme="minorHAnsi"/>
          <w:sz w:val="22"/>
          <w:szCs w:val="22"/>
        </w:rPr>
        <w:t>wskaźnika zmiany cen towarów i usług konsumpcyjnych (rok do roku) ogłoszonych w komunikacie Prezesa Głównego Urzędu Statystycznego dla miesiąca wskazanego w ust.2 pkt 1.</w:t>
      </w:r>
    </w:p>
    <w:p w14:paraId="06F2A5DE" w14:textId="77777777" w:rsidR="00A30BD0" w:rsidRPr="009D4039" w:rsidRDefault="00A30BD0" w:rsidP="00A30BD0">
      <w:pPr>
        <w:ind w:left="1407"/>
        <w:contextualSpacing/>
        <w:jc w:val="both"/>
        <w:rPr>
          <w:rFonts w:eastAsiaTheme="minorHAnsi"/>
          <w:sz w:val="22"/>
          <w:szCs w:val="22"/>
        </w:rPr>
      </w:pPr>
      <w:r w:rsidRPr="009D4039">
        <w:rPr>
          <w:rFonts w:eastAsiaTheme="minorHAnsi"/>
          <w:sz w:val="22"/>
          <w:szCs w:val="22"/>
        </w:rPr>
        <w:t>oraz</w:t>
      </w:r>
    </w:p>
    <w:p w14:paraId="25D1F471" w14:textId="77777777" w:rsidR="00A30BD0" w:rsidRPr="009D4039" w:rsidRDefault="00A30BD0" w:rsidP="00A30BD0">
      <w:pPr>
        <w:numPr>
          <w:ilvl w:val="0"/>
          <w:numId w:val="9"/>
        </w:numPr>
        <w:spacing w:after="160" w:line="256" w:lineRule="auto"/>
        <w:ind w:left="1407" w:hanging="425"/>
        <w:contextualSpacing/>
        <w:jc w:val="both"/>
        <w:rPr>
          <w:rFonts w:eastAsiaTheme="minorHAnsi"/>
          <w:sz w:val="22"/>
          <w:szCs w:val="22"/>
        </w:rPr>
      </w:pPr>
      <w:r w:rsidRPr="009D4039">
        <w:rPr>
          <w:rFonts w:eastAsiaTheme="minorHAnsi"/>
          <w:sz w:val="22"/>
          <w:szCs w:val="22"/>
        </w:rPr>
        <w:t xml:space="preserve">wskaźnika korygującego 5%, </w:t>
      </w:r>
    </w:p>
    <w:p w14:paraId="029B4EC6" w14:textId="77777777" w:rsidR="00A30BD0" w:rsidRPr="009D4039" w:rsidRDefault="00A30BD0" w:rsidP="00A30BD0">
      <w:pPr>
        <w:ind w:left="982"/>
        <w:jc w:val="both"/>
        <w:rPr>
          <w:rFonts w:eastAsiaTheme="minorHAnsi"/>
          <w:sz w:val="22"/>
          <w:szCs w:val="22"/>
        </w:rPr>
      </w:pPr>
      <w:r w:rsidRPr="009D4039">
        <w:rPr>
          <w:rFonts w:eastAsiaTheme="minorHAnsi"/>
          <w:sz w:val="22"/>
          <w:szCs w:val="22"/>
        </w:rPr>
        <w:t xml:space="preserve">przy czym druga i kolejne waloryzacje odnoszone będą do wynagrodzenia zwaloryzowanego w wyniku poprzednich waloryzacji. </w:t>
      </w:r>
    </w:p>
    <w:p w14:paraId="1B29AC7E" w14:textId="77777777" w:rsidR="00A30BD0" w:rsidRPr="009D4039" w:rsidRDefault="00A30BD0" w:rsidP="00A30BD0">
      <w:pPr>
        <w:numPr>
          <w:ilvl w:val="1"/>
          <w:numId w:val="1"/>
        </w:numPr>
        <w:tabs>
          <w:tab w:val="num" w:pos="973"/>
        </w:tabs>
        <w:spacing w:after="160" w:line="256" w:lineRule="auto"/>
        <w:ind w:left="973"/>
        <w:contextualSpacing/>
        <w:jc w:val="both"/>
        <w:rPr>
          <w:rFonts w:eastAsiaTheme="minorHAnsi"/>
          <w:sz w:val="22"/>
          <w:szCs w:val="22"/>
        </w:rPr>
      </w:pPr>
      <w:r w:rsidRPr="009D4039">
        <w:rPr>
          <w:rFonts w:eastAsiaTheme="minorHAnsi"/>
          <w:sz w:val="22"/>
          <w:szCs w:val="22"/>
        </w:rPr>
        <w:t>Zmiana wynagrodzenia Wykonawcy, o którym mowa w pkt 1 wymaga podpisania aneksu do umowy.</w:t>
      </w:r>
    </w:p>
    <w:p w14:paraId="28CB17D9" w14:textId="77777777" w:rsidR="00A30BD0" w:rsidRPr="009D4039" w:rsidRDefault="00A30BD0" w:rsidP="00A30BD0">
      <w:pPr>
        <w:numPr>
          <w:ilvl w:val="1"/>
          <w:numId w:val="1"/>
        </w:numPr>
        <w:tabs>
          <w:tab w:val="num" w:pos="973"/>
        </w:tabs>
        <w:spacing w:after="160" w:line="256" w:lineRule="auto"/>
        <w:ind w:left="973"/>
        <w:contextualSpacing/>
        <w:jc w:val="both"/>
        <w:rPr>
          <w:rFonts w:eastAsiaTheme="minorHAnsi"/>
          <w:sz w:val="22"/>
          <w:szCs w:val="22"/>
        </w:rPr>
      </w:pPr>
      <w:r w:rsidRPr="009D4039">
        <w:rPr>
          <w:rFonts w:eastAsiaTheme="minorHAnsi"/>
          <w:sz w:val="22"/>
          <w:szCs w:val="22"/>
        </w:rPr>
        <w:t>Maksymalna wartość zmiany wynagrodzenia wykonawcy, o którym mowa w pkt 1, w wyniku zastosowania waloryzacji wynosi 20% miesięcznej opłaty ryczałtowej z dnia zawarcia umowy.</w:t>
      </w:r>
    </w:p>
    <w:p w14:paraId="125EA18C" w14:textId="77777777" w:rsidR="00A30BD0" w:rsidRPr="009D4039" w:rsidRDefault="00A30BD0" w:rsidP="00A30BD0">
      <w:pPr>
        <w:jc w:val="both"/>
        <w:rPr>
          <w:rFonts w:eastAsiaTheme="minorHAnsi"/>
          <w:sz w:val="22"/>
          <w:szCs w:val="22"/>
        </w:rPr>
      </w:pPr>
      <w:r w:rsidRPr="009D4039">
        <w:rPr>
          <w:rFonts w:eastAsiaTheme="minorHAnsi"/>
          <w:b/>
          <w:sz w:val="22"/>
          <w:szCs w:val="22"/>
        </w:rPr>
        <w:t xml:space="preserve">2.1 </w:t>
      </w:r>
      <w:r w:rsidRPr="009D4039">
        <w:rPr>
          <w:rFonts w:eastAsiaTheme="minorHAnsi"/>
          <w:sz w:val="22"/>
          <w:szCs w:val="22"/>
        </w:rPr>
        <w:t xml:space="preserve">Zmiana wynagrodzenia dotyczy jedynie płatności realizowanych po dacie złożenia wniosku o zmianę umowy, pod warunkiem zawarcia aneksu do umowy. </w:t>
      </w:r>
    </w:p>
    <w:p w14:paraId="536836CC" w14:textId="77777777" w:rsidR="00A30BD0" w:rsidRPr="009D4039" w:rsidRDefault="00A30BD0" w:rsidP="00A30BD0">
      <w:pPr>
        <w:jc w:val="both"/>
        <w:rPr>
          <w:rFonts w:eastAsiaTheme="minorHAnsi"/>
          <w:sz w:val="22"/>
          <w:szCs w:val="22"/>
        </w:rPr>
      </w:pPr>
      <w:r w:rsidRPr="009D4039">
        <w:rPr>
          <w:rFonts w:eastAsiaTheme="minorHAnsi"/>
          <w:b/>
          <w:sz w:val="22"/>
          <w:szCs w:val="22"/>
        </w:rPr>
        <w:t>2.2</w:t>
      </w:r>
      <w:r w:rsidRPr="009D4039">
        <w:rPr>
          <w:rFonts w:eastAsiaTheme="minorHAnsi"/>
          <w:sz w:val="22"/>
          <w:szCs w:val="22"/>
        </w:rPr>
        <w:t xml:space="preserve"> </w:t>
      </w:r>
      <w:r w:rsidRPr="009D4039">
        <w:rPr>
          <w:rFonts w:eastAsiaTheme="minorHAnsi"/>
          <w:sz w:val="22"/>
          <w:szCs w:val="22"/>
          <w:lang w:eastAsia="en-US"/>
        </w:rPr>
        <w:t xml:space="preserve">Przez zmianę kosztów rozumie się wzrost odpowiednio cen lub kosztów, jak i ich obniżenie. </w:t>
      </w:r>
    </w:p>
    <w:p w14:paraId="600B2020" w14:textId="77777777" w:rsidR="00A30BD0" w:rsidRPr="009D4039" w:rsidRDefault="00A30BD0" w:rsidP="00A30BD0">
      <w:pPr>
        <w:jc w:val="both"/>
        <w:rPr>
          <w:rFonts w:eastAsiaTheme="minorHAnsi"/>
          <w:sz w:val="22"/>
          <w:szCs w:val="22"/>
        </w:rPr>
      </w:pPr>
      <w:r w:rsidRPr="009D4039">
        <w:rPr>
          <w:rFonts w:eastAsiaTheme="minorHAnsi"/>
          <w:b/>
          <w:sz w:val="22"/>
          <w:szCs w:val="22"/>
        </w:rPr>
        <w:t>2.3</w:t>
      </w:r>
      <w:r w:rsidRPr="009D4039">
        <w:rPr>
          <w:rFonts w:eastAsiaTheme="minorHAnsi"/>
          <w:sz w:val="22"/>
          <w:szCs w:val="22"/>
        </w:rPr>
        <w:t xml:space="preserve"> </w:t>
      </w:r>
      <w:r w:rsidRPr="009D4039">
        <w:rPr>
          <w:rFonts w:eastAsiaTheme="minorHAnsi"/>
          <w:sz w:val="22"/>
          <w:szCs w:val="22"/>
          <w:lang w:eastAsia="en-US"/>
        </w:rPr>
        <w:t xml:space="preserve">Strona umowy występująca o zmianę wynagrodzenia, winna złożyć drugiej stronie umowy wniosek zawierający uzasadnienie zmiany wynagrodzenia wykonawcy oraz odpowiednie obliczenia. </w:t>
      </w:r>
    </w:p>
    <w:p w14:paraId="25DC5AAC" w14:textId="77777777" w:rsidR="00A30BD0" w:rsidRPr="009D4039" w:rsidRDefault="00A30BD0" w:rsidP="00A30BD0">
      <w:pPr>
        <w:jc w:val="both"/>
        <w:rPr>
          <w:rFonts w:eastAsiaTheme="minorHAnsi"/>
          <w:sz w:val="22"/>
          <w:szCs w:val="22"/>
          <w:lang w:eastAsia="en-US"/>
        </w:rPr>
      </w:pPr>
      <w:r w:rsidRPr="009D4039">
        <w:rPr>
          <w:rFonts w:eastAsiaTheme="minorHAnsi"/>
          <w:b/>
          <w:sz w:val="22"/>
          <w:szCs w:val="22"/>
          <w:lang w:eastAsia="en-US"/>
        </w:rPr>
        <w:t>2.4</w:t>
      </w:r>
      <w:r w:rsidRPr="009D4039">
        <w:rPr>
          <w:rFonts w:eastAsiaTheme="minorHAnsi"/>
          <w:sz w:val="22"/>
          <w:szCs w:val="22"/>
          <w:lang w:eastAsia="en-US"/>
        </w:rPr>
        <w:t xml:space="preserve"> Wykonawca, którego wynagrodzenie zostało zmienione zgodnie z art. 439 ustawy </w:t>
      </w:r>
      <w:proofErr w:type="spellStart"/>
      <w:r w:rsidRPr="009D4039">
        <w:rPr>
          <w:rFonts w:eastAsiaTheme="minorHAnsi"/>
          <w:sz w:val="22"/>
          <w:szCs w:val="22"/>
          <w:lang w:eastAsia="en-US"/>
        </w:rPr>
        <w:t>Pzp</w:t>
      </w:r>
      <w:proofErr w:type="spellEnd"/>
      <w:r w:rsidRPr="009D4039">
        <w:rPr>
          <w:rFonts w:eastAsiaTheme="minorHAnsi"/>
          <w:sz w:val="22"/>
          <w:szCs w:val="22"/>
          <w:lang w:eastAsia="en-US"/>
        </w:rPr>
        <w:t xml:space="preserve"> zobowiązany jest do zmiany wynagrodzenia przysługującego podwykonawcy, z którym zawarł umowę, w zakresie odpowiadającym zmianom kosztów dotyczących zobowiązania podwykonawcy, jeżeli okres obowiązywania umowy przekracza 6 miesięcy.  </w:t>
      </w:r>
    </w:p>
    <w:p w14:paraId="118F334E" w14:textId="77777777" w:rsidR="00A30BD0" w:rsidRPr="009D4039" w:rsidRDefault="00A30BD0" w:rsidP="00A30BD0">
      <w:pPr>
        <w:jc w:val="both"/>
        <w:rPr>
          <w:rFonts w:eastAsiaTheme="minorHAnsi"/>
          <w:sz w:val="22"/>
          <w:szCs w:val="22"/>
          <w:lang w:eastAsia="en-US"/>
        </w:rPr>
      </w:pPr>
    </w:p>
    <w:p w14:paraId="3DB0015E" w14:textId="77777777" w:rsidR="00A30BD0" w:rsidRPr="009D4039" w:rsidRDefault="00A30BD0" w:rsidP="00A30BD0">
      <w:pPr>
        <w:numPr>
          <w:ilvl w:val="0"/>
          <w:numId w:val="1"/>
        </w:numPr>
        <w:spacing w:after="160" w:line="256" w:lineRule="auto"/>
        <w:ind w:left="426" w:hanging="426"/>
        <w:contextualSpacing/>
        <w:jc w:val="both"/>
        <w:rPr>
          <w:rFonts w:eastAsiaTheme="minorHAnsi"/>
          <w:b/>
          <w:color w:val="ED7D31" w:themeColor="accent2"/>
          <w:sz w:val="22"/>
          <w:szCs w:val="22"/>
        </w:rPr>
      </w:pPr>
      <w:r w:rsidRPr="009D4039">
        <w:rPr>
          <w:rFonts w:eastAsiaTheme="minorHAnsi"/>
          <w:bCs/>
          <w:color w:val="4472C4" w:themeColor="accent1"/>
          <w:sz w:val="22"/>
          <w:szCs w:val="22"/>
          <w:lang w:eastAsia="en-US"/>
        </w:rPr>
        <w:t xml:space="preserve"> </w:t>
      </w:r>
      <w:r w:rsidRPr="009D4039">
        <w:rPr>
          <w:rFonts w:eastAsiaTheme="minorHAnsi"/>
          <w:b/>
          <w:bCs/>
          <w:sz w:val="22"/>
          <w:szCs w:val="22"/>
          <w:lang w:eastAsia="en-US"/>
        </w:rPr>
        <w:t>Postanowienia dotyczące weryfikacji zatrudnienia pracowników:</w:t>
      </w:r>
    </w:p>
    <w:p w14:paraId="2431384F" w14:textId="77777777" w:rsidR="00A30BD0" w:rsidRPr="009D4039" w:rsidRDefault="00A30BD0" w:rsidP="00A30BD0">
      <w:pPr>
        <w:widowControl w:val="0"/>
        <w:numPr>
          <w:ilvl w:val="0"/>
          <w:numId w:val="6"/>
        </w:numPr>
        <w:tabs>
          <w:tab w:val="left" w:pos="-15670"/>
        </w:tabs>
        <w:suppressAutoHyphens/>
        <w:autoSpaceDN w:val="0"/>
        <w:spacing w:after="160" w:line="256" w:lineRule="auto"/>
        <w:contextualSpacing/>
        <w:jc w:val="both"/>
        <w:textAlignment w:val="baseline"/>
        <w:rPr>
          <w:rFonts w:eastAsiaTheme="minorHAnsi"/>
          <w:sz w:val="22"/>
          <w:szCs w:val="22"/>
          <w:lang w:eastAsia="en-US"/>
        </w:rPr>
      </w:pPr>
      <w:r w:rsidRPr="009D4039">
        <w:rPr>
          <w:rFonts w:eastAsiaTheme="minorHAnsi"/>
          <w:sz w:val="22"/>
          <w:szCs w:val="22"/>
          <w:lang w:eastAsia="en-US"/>
        </w:rPr>
        <w:t xml:space="preserve">W celu weryfikacji zatrudniania, przez wykonawcę lub podwykonawcę, na podstawie umowy o pracę, osób wykonujących </w:t>
      </w:r>
      <w:r w:rsidRPr="009D4039">
        <w:rPr>
          <w:rFonts w:eastAsia="SimSun"/>
          <w:kern w:val="3"/>
          <w:sz w:val="22"/>
          <w:szCs w:val="22"/>
          <w:lang w:eastAsia="en-US"/>
        </w:rPr>
        <w:t xml:space="preserve">czynności </w:t>
      </w:r>
      <w:r w:rsidRPr="009D4039">
        <w:rPr>
          <w:rFonts w:eastAsiaTheme="minorHAnsi"/>
          <w:sz w:val="22"/>
          <w:szCs w:val="22"/>
          <w:lang w:eastAsia="en-US"/>
        </w:rPr>
        <w:t xml:space="preserve">w zakresie realizacji zamówienia tj.: </w:t>
      </w:r>
    </w:p>
    <w:p w14:paraId="0F49FB47" w14:textId="77777777" w:rsidR="00A30BD0" w:rsidRPr="009D4039" w:rsidRDefault="00A30BD0" w:rsidP="00A30BD0">
      <w:pPr>
        <w:widowControl w:val="0"/>
        <w:numPr>
          <w:ilvl w:val="0"/>
          <w:numId w:val="7"/>
        </w:numPr>
        <w:suppressAutoHyphens/>
        <w:autoSpaceDN w:val="0"/>
        <w:spacing w:after="160" w:line="256" w:lineRule="auto"/>
        <w:contextualSpacing/>
        <w:jc w:val="both"/>
        <w:textAlignment w:val="baseline"/>
        <w:rPr>
          <w:rFonts w:eastAsiaTheme="minorHAnsi"/>
          <w:sz w:val="22"/>
          <w:szCs w:val="22"/>
          <w:lang w:eastAsia="en-US"/>
        </w:rPr>
      </w:pPr>
      <w:r w:rsidRPr="009D4039">
        <w:rPr>
          <w:rFonts w:eastAsiaTheme="minorHAnsi"/>
          <w:sz w:val="22"/>
          <w:szCs w:val="22"/>
          <w:lang w:eastAsia="en-US"/>
        </w:rPr>
        <w:t xml:space="preserve">obsługa rachunków bankowych (przygotowanie umowy, ewidencja księgowa operacji na rachunkach, kapitalizacja odsetek), </w:t>
      </w:r>
    </w:p>
    <w:p w14:paraId="24399EB3" w14:textId="77777777" w:rsidR="00A30BD0" w:rsidRPr="009D4039" w:rsidRDefault="00A30BD0" w:rsidP="00A30BD0">
      <w:pPr>
        <w:widowControl w:val="0"/>
        <w:numPr>
          <w:ilvl w:val="0"/>
          <w:numId w:val="7"/>
        </w:numPr>
        <w:suppressAutoHyphens/>
        <w:autoSpaceDN w:val="0"/>
        <w:spacing w:after="160" w:line="256" w:lineRule="auto"/>
        <w:contextualSpacing/>
        <w:jc w:val="both"/>
        <w:textAlignment w:val="baseline"/>
        <w:rPr>
          <w:rFonts w:eastAsiaTheme="minorHAnsi"/>
          <w:sz w:val="22"/>
          <w:szCs w:val="22"/>
          <w:lang w:eastAsia="en-US"/>
        </w:rPr>
      </w:pPr>
      <w:r w:rsidRPr="009D4039">
        <w:rPr>
          <w:rFonts w:eastAsiaTheme="minorHAnsi"/>
          <w:sz w:val="22"/>
          <w:szCs w:val="22"/>
          <w:lang w:eastAsia="en-US"/>
        </w:rPr>
        <w:t>przygotowanie umowy, uruchomienie i obsługa kredytu w rachunku bieżącym (w tym ewidencja księgowa kredytu, naliczanie odsetek),</w:t>
      </w:r>
    </w:p>
    <w:p w14:paraId="5189EC94" w14:textId="77777777" w:rsidR="00A30BD0" w:rsidRPr="009D4039" w:rsidRDefault="00A30BD0" w:rsidP="00A30BD0">
      <w:pPr>
        <w:widowControl w:val="0"/>
        <w:numPr>
          <w:ilvl w:val="0"/>
          <w:numId w:val="7"/>
        </w:numPr>
        <w:suppressAutoHyphens/>
        <w:autoSpaceDN w:val="0"/>
        <w:spacing w:after="160" w:line="256" w:lineRule="auto"/>
        <w:contextualSpacing/>
        <w:jc w:val="both"/>
        <w:textAlignment w:val="baseline"/>
        <w:rPr>
          <w:rFonts w:eastAsiaTheme="minorHAnsi"/>
          <w:sz w:val="22"/>
          <w:szCs w:val="22"/>
          <w:lang w:eastAsia="en-US"/>
        </w:rPr>
      </w:pPr>
      <w:r w:rsidRPr="009D4039">
        <w:rPr>
          <w:rFonts w:eastAsiaTheme="minorHAnsi"/>
          <w:sz w:val="22"/>
          <w:szCs w:val="22"/>
          <w:lang w:eastAsia="en-US"/>
        </w:rPr>
        <w:t>osoba odpowiedzialna za bieżącą współpracę z zamawiającym oraz jednostkami organizacyjnymi (doradca),</w:t>
      </w:r>
    </w:p>
    <w:p w14:paraId="3345C268" w14:textId="77777777" w:rsidR="00A30BD0" w:rsidRPr="009D4039" w:rsidRDefault="00A30BD0" w:rsidP="00A30BD0">
      <w:pPr>
        <w:widowControl w:val="0"/>
        <w:tabs>
          <w:tab w:val="left" w:pos="-15670"/>
        </w:tabs>
        <w:suppressAutoHyphens/>
        <w:autoSpaceDN w:val="0"/>
        <w:ind w:left="720"/>
        <w:contextualSpacing/>
        <w:jc w:val="both"/>
        <w:textAlignment w:val="baseline"/>
        <w:rPr>
          <w:rFonts w:eastAsiaTheme="minorHAnsi"/>
          <w:sz w:val="22"/>
          <w:szCs w:val="22"/>
          <w:lang w:eastAsia="en-US"/>
        </w:rPr>
      </w:pPr>
      <w:r w:rsidRPr="009D4039">
        <w:rPr>
          <w:rFonts w:eastAsiaTheme="minorHAnsi"/>
          <w:sz w:val="22"/>
          <w:szCs w:val="22"/>
          <w:lang w:eastAsia="en-US"/>
        </w:rPr>
        <w:t xml:space="preserve">Zamawiający ma prawo żądać w szczególności: oświadczenia wykonawcy lub podwykonawcy o zatrudnieniu pracownika na podstawie umowy o pracę, </w:t>
      </w:r>
      <w:r w:rsidRPr="009D4039">
        <w:rPr>
          <w:sz w:val="22"/>
          <w:szCs w:val="22"/>
        </w:rPr>
        <w:t>zawierającego informacje, w tym dane osobowe, niezbędne do weryfikacji zatrudnienia na podstawie umowy o pracę, w szczególności imię i nazwisko zatrudnionego pracownika, datę zawarcia umowy o pracę, rodzaj umowy o pracę i zakres obowiązków pracownika.</w:t>
      </w:r>
    </w:p>
    <w:p w14:paraId="163FE50D" w14:textId="77777777" w:rsidR="00A30BD0" w:rsidRPr="009D4039" w:rsidRDefault="00A30BD0" w:rsidP="00A30BD0">
      <w:pPr>
        <w:widowControl w:val="0"/>
        <w:numPr>
          <w:ilvl w:val="0"/>
          <w:numId w:val="6"/>
        </w:numPr>
        <w:tabs>
          <w:tab w:val="left" w:pos="-15670"/>
        </w:tabs>
        <w:suppressAutoHyphens/>
        <w:autoSpaceDN w:val="0"/>
        <w:spacing w:after="160" w:line="256" w:lineRule="auto"/>
        <w:contextualSpacing/>
        <w:jc w:val="both"/>
        <w:textAlignment w:val="baseline"/>
        <w:rPr>
          <w:rFonts w:eastAsiaTheme="minorHAnsi"/>
          <w:sz w:val="22"/>
          <w:szCs w:val="22"/>
          <w:lang w:eastAsia="en-US"/>
        </w:rPr>
      </w:pPr>
      <w:r w:rsidRPr="009D4039">
        <w:rPr>
          <w:rFonts w:eastAsiaTheme="minorHAnsi"/>
          <w:sz w:val="22"/>
          <w:szCs w:val="22"/>
          <w:lang w:eastAsia="en-US"/>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w:t>
      </w:r>
      <w:r w:rsidRPr="009D4039">
        <w:rPr>
          <w:rFonts w:eastAsiaTheme="minorHAnsi"/>
          <w:sz w:val="22"/>
          <w:szCs w:val="22"/>
          <w:lang w:eastAsia="en-US"/>
        </w:rPr>
        <w:lastRenderedPageBreak/>
        <w:t xml:space="preserve">niespełnienie przez Wykonawcę lub podwykonawcę wymogu zatrudnienia na podstawie umowy o pracę osób wykonujących czynności wskazane powyżej. Z tytułu niespełnienia przez Wykonawca lub podwykonawcę wymogu zatrudnienia na podstawie umowy o pracę osób wykonujących prace wskazane powyżej czynności Zamawiający przewiduje sankcję w postaci obowiązku zapłaty kary umownej w wysokości </w:t>
      </w:r>
      <w:r>
        <w:rPr>
          <w:rFonts w:eastAsia="SimSun"/>
          <w:kern w:val="3"/>
          <w:sz w:val="22"/>
          <w:szCs w:val="22"/>
          <w:lang w:eastAsia="en-US"/>
        </w:rPr>
        <w:t>5</w:t>
      </w:r>
      <w:r w:rsidRPr="009D4039">
        <w:rPr>
          <w:rFonts w:eastAsia="SimSun"/>
          <w:kern w:val="3"/>
          <w:sz w:val="22"/>
          <w:szCs w:val="22"/>
          <w:lang w:eastAsia="en-US"/>
        </w:rPr>
        <w:t>00,00 zł za każdy taki przypadek</w:t>
      </w:r>
      <w:r w:rsidRPr="009D4039">
        <w:rPr>
          <w:rFonts w:eastAsia="SimSun"/>
          <w:color w:val="000000" w:themeColor="text1"/>
          <w:kern w:val="3"/>
          <w:sz w:val="22"/>
          <w:szCs w:val="22"/>
          <w:lang w:eastAsia="en-US"/>
        </w:rPr>
        <w:t>.</w:t>
      </w:r>
    </w:p>
    <w:p w14:paraId="2C42F253" w14:textId="77777777" w:rsidR="00A30BD0" w:rsidRPr="009D4039" w:rsidRDefault="00A30BD0" w:rsidP="00A30BD0">
      <w:pPr>
        <w:widowControl w:val="0"/>
        <w:numPr>
          <w:ilvl w:val="0"/>
          <w:numId w:val="6"/>
        </w:numPr>
        <w:tabs>
          <w:tab w:val="left" w:pos="-15670"/>
        </w:tabs>
        <w:suppressAutoHyphens/>
        <w:autoSpaceDN w:val="0"/>
        <w:spacing w:after="160" w:line="256" w:lineRule="auto"/>
        <w:contextualSpacing/>
        <w:jc w:val="both"/>
        <w:textAlignment w:val="baseline"/>
        <w:rPr>
          <w:rFonts w:eastAsia="SimSun"/>
          <w:kern w:val="3"/>
          <w:sz w:val="22"/>
          <w:szCs w:val="22"/>
          <w:lang w:eastAsia="en-US"/>
        </w:rPr>
      </w:pPr>
      <w:r w:rsidRPr="009D4039">
        <w:rPr>
          <w:rFonts w:eastAsiaTheme="minorHAnsi"/>
          <w:sz w:val="22"/>
          <w:szCs w:val="22"/>
          <w:lang w:eastAsia="en-US"/>
        </w:rPr>
        <w:t>W przypadku uzasadnionych wątpliwości co do przestrzegania prawa przez Wykonawcę lub podwykonawcę, Zamawiający może zwrócić się o przeprowadzenie kontroli przez Państwową Inspekcję Pracy.</w:t>
      </w:r>
    </w:p>
    <w:p w14:paraId="1F572263" w14:textId="77777777" w:rsidR="00A30BD0" w:rsidRPr="009D4039" w:rsidRDefault="00A30BD0" w:rsidP="00A30BD0">
      <w:pPr>
        <w:rPr>
          <w:b/>
          <w:sz w:val="22"/>
          <w:szCs w:val="22"/>
        </w:rPr>
      </w:pPr>
    </w:p>
    <w:p w14:paraId="6CCEE756" w14:textId="77777777" w:rsidR="00A30BD0" w:rsidRPr="009D4039" w:rsidRDefault="00A30BD0" w:rsidP="00A30BD0">
      <w:pPr>
        <w:numPr>
          <w:ilvl w:val="0"/>
          <w:numId w:val="1"/>
        </w:numPr>
        <w:spacing w:after="160" w:line="256" w:lineRule="auto"/>
        <w:ind w:left="426" w:hanging="426"/>
        <w:contextualSpacing/>
        <w:rPr>
          <w:rFonts w:eastAsia="SimSun"/>
          <w:b/>
          <w:kern w:val="3"/>
          <w:sz w:val="22"/>
          <w:szCs w:val="22"/>
          <w:lang w:eastAsia="en-US"/>
        </w:rPr>
      </w:pPr>
      <w:r w:rsidRPr="009D4039">
        <w:rPr>
          <w:rFonts w:eastAsia="SimSun"/>
          <w:b/>
          <w:kern w:val="3"/>
          <w:sz w:val="22"/>
          <w:szCs w:val="22"/>
          <w:lang w:eastAsia="en-US"/>
        </w:rPr>
        <w:t>Inne postanowienia przyszłej umowy:</w:t>
      </w:r>
    </w:p>
    <w:p w14:paraId="588DB0FF" w14:textId="77777777" w:rsidR="00A30BD0" w:rsidRPr="009D4039" w:rsidRDefault="00A30BD0" w:rsidP="00A30BD0">
      <w:pPr>
        <w:numPr>
          <w:ilvl w:val="0"/>
          <w:numId w:val="2"/>
        </w:numPr>
        <w:suppressAutoHyphens/>
        <w:spacing w:after="160" w:line="256" w:lineRule="auto"/>
        <w:ind w:left="720"/>
        <w:contextualSpacing/>
        <w:jc w:val="both"/>
        <w:rPr>
          <w:rFonts w:eastAsia="Calibri"/>
          <w:sz w:val="22"/>
          <w:szCs w:val="22"/>
          <w:lang w:eastAsia="ar-SA"/>
        </w:rPr>
      </w:pPr>
      <w:r w:rsidRPr="009D4039">
        <w:rPr>
          <w:rFonts w:eastAsiaTheme="minorHAnsi"/>
          <w:sz w:val="22"/>
          <w:szCs w:val="22"/>
          <w:lang w:eastAsia="en-US"/>
        </w:rPr>
        <w:t xml:space="preserve">Maksymalna wysokość kar umownych zobowiązań o charakterze niepieniężnym, nie może przekroczyć 1% wartości umowy, a przy tym </w:t>
      </w:r>
      <w:r w:rsidRPr="009D4039">
        <w:rPr>
          <w:rFonts w:eastAsia="Calibri"/>
          <w:sz w:val="22"/>
          <w:szCs w:val="22"/>
          <w:lang w:eastAsia="ar-SA"/>
        </w:rPr>
        <w:t xml:space="preserve">nie może przekroczyć wartości rzeczywiście poniesionej szkody. </w:t>
      </w:r>
    </w:p>
    <w:p w14:paraId="4ECC100F" w14:textId="77777777" w:rsidR="00A30BD0" w:rsidRPr="009D4039" w:rsidRDefault="00A30BD0" w:rsidP="00A30BD0">
      <w:pPr>
        <w:numPr>
          <w:ilvl w:val="0"/>
          <w:numId w:val="2"/>
        </w:numPr>
        <w:suppressAutoHyphens/>
        <w:spacing w:after="160" w:line="256" w:lineRule="auto"/>
        <w:ind w:left="720"/>
        <w:contextualSpacing/>
        <w:jc w:val="both"/>
        <w:rPr>
          <w:rFonts w:eastAsia="Calibri"/>
          <w:sz w:val="22"/>
          <w:szCs w:val="22"/>
          <w:lang w:eastAsia="ar-SA"/>
        </w:rPr>
      </w:pPr>
      <w:r w:rsidRPr="009D4039">
        <w:rPr>
          <w:rFonts w:eastAsiaTheme="minorHAnsi"/>
          <w:sz w:val="22"/>
          <w:szCs w:val="22"/>
          <w:lang w:eastAsia="en-US"/>
        </w:rPr>
        <w:t>W przypadku zmiany przepisów w okresie wykonywania przedmiotu zamówienia, Wykonawca zobowiązany jest do wykonania zamówienia z uwzględnieniem tych zmian.</w:t>
      </w:r>
    </w:p>
    <w:p w14:paraId="0590FF19" w14:textId="77777777" w:rsidR="00A30BD0" w:rsidRPr="009D4039" w:rsidRDefault="00A30BD0" w:rsidP="00A30BD0">
      <w:pPr>
        <w:numPr>
          <w:ilvl w:val="0"/>
          <w:numId w:val="2"/>
        </w:numPr>
        <w:suppressAutoHyphens/>
        <w:spacing w:after="160" w:line="256" w:lineRule="auto"/>
        <w:ind w:left="720"/>
        <w:contextualSpacing/>
        <w:jc w:val="both"/>
        <w:rPr>
          <w:rFonts w:eastAsia="Calibri"/>
          <w:sz w:val="22"/>
          <w:szCs w:val="22"/>
          <w:lang w:eastAsia="ar-SA"/>
        </w:rPr>
      </w:pPr>
      <w:r w:rsidRPr="009D4039">
        <w:rPr>
          <w:rFonts w:eastAsia="SimSun"/>
          <w:kern w:val="3"/>
          <w:sz w:val="22"/>
          <w:szCs w:val="22"/>
        </w:rPr>
        <w:t xml:space="preserve">W przypadku niewywiązywania się Wykonawcy ze zobowiązań wynikających z umowy wobec podwykonawców, </w:t>
      </w:r>
      <w:r w:rsidRPr="009D4039">
        <w:rPr>
          <w:rFonts w:eastAsiaTheme="minorHAnsi"/>
          <w:bCs/>
          <w:iCs/>
          <w:sz w:val="22"/>
          <w:szCs w:val="22"/>
          <w:lang w:eastAsia="en-US"/>
        </w:rPr>
        <w:t xml:space="preserve">Zamawiający ma prawo do naliczenia wykonawcy kary umownej </w:t>
      </w:r>
      <w:r w:rsidRPr="009D4039">
        <w:rPr>
          <w:rFonts w:eastAsiaTheme="minorHAnsi"/>
          <w:sz w:val="22"/>
          <w:szCs w:val="22"/>
          <w:shd w:val="clear" w:color="auto" w:fill="FFFFFF"/>
          <w:lang w:eastAsia="en-US"/>
        </w:rPr>
        <w:t>z tytułu braku zapłaty</w:t>
      </w:r>
      <w:r w:rsidRPr="009D4039">
        <w:rPr>
          <w:sz w:val="22"/>
          <w:szCs w:val="22"/>
        </w:rPr>
        <w:t xml:space="preserve"> lub nieterminowej zapłaty wynagrodzenia należnego podwykonawcom z tytułu zmiany wysokości wynagrodzenia, o której mowa w art. 439 ust.5 ustawy </w:t>
      </w:r>
      <w:proofErr w:type="spellStart"/>
      <w:r w:rsidRPr="009D4039">
        <w:rPr>
          <w:sz w:val="22"/>
          <w:szCs w:val="22"/>
        </w:rPr>
        <w:t>Pzp</w:t>
      </w:r>
      <w:proofErr w:type="spellEnd"/>
      <w:r w:rsidRPr="009D4039">
        <w:rPr>
          <w:sz w:val="22"/>
          <w:szCs w:val="22"/>
        </w:rPr>
        <w:t xml:space="preserve"> </w:t>
      </w:r>
      <w:r w:rsidRPr="009D4039">
        <w:rPr>
          <w:sz w:val="22"/>
          <w:szCs w:val="22"/>
        </w:rPr>
        <w:sym w:font="Symbol" w:char="F02D"/>
      </w:r>
      <w:r w:rsidRPr="009D4039">
        <w:rPr>
          <w:sz w:val="22"/>
          <w:szCs w:val="22"/>
        </w:rPr>
        <w:t xml:space="preserve"> w wysokości </w:t>
      </w:r>
      <w:r>
        <w:rPr>
          <w:sz w:val="22"/>
          <w:szCs w:val="22"/>
        </w:rPr>
        <w:t>5</w:t>
      </w:r>
      <w:r w:rsidRPr="009D4039">
        <w:rPr>
          <w:sz w:val="22"/>
          <w:szCs w:val="22"/>
        </w:rPr>
        <w:t xml:space="preserve">00,00 zł. </w:t>
      </w:r>
    </w:p>
    <w:p w14:paraId="269707EC" w14:textId="77777777" w:rsidR="00A30BD0" w:rsidRDefault="00A30BD0" w:rsidP="00A30BD0">
      <w:pPr>
        <w:numPr>
          <w:ilvl w:val="0"/>
          <w:numId w:val="2"/>
        </w:numPr>
        <w:suppressAutoHyphens/>
        <w:spacing w:after="160" w:line="256" w:lineRule="auto"/>
        <w:ind w:left="720"/>
        <w:contextualSpacing/>
        <w:jc w:val="both"/>
        <w:rPr>
          <w:rFonts w:eastAsia="Calibri"/>
          <w:sz w:val="22"/>
          <w:szCs w:val="22"/>
          <w:lang w:eastAsia="ar-SA"/>
        </w:rPr>
      </w:pPr>
      <w:r w:rsidRPr="009D4039">
        <w:rPr>
          <w:rFonts w:eastAsiaTheme="minorHAnsi"/>
          <w:sz w:val="22"/>
          <w:szCs w:val="22"/>
          <w:lang w:eastAsia="en-US"/>
        </w:rPr>
        <w:t>Zmiana umowy wymaga dla swej ważności, pod rygorem nieważności, zachowania formy pisemnej.</w:t>
      </w:r>
    </w:p>
    <w:p w14:paraId="0B17B829" w14:textId="77777777" w:rsidR="00A30BD0" w:rsidRPr="00093C2E" w:rsidRDefault="00A30BD0" w:rsidP="00A30BD0">
      <w:pPr>
        <w:suppressAutoHyphens/>
        <w:spacing w:after="160" w:line="256" w:lineRule="auto"/>
        <w:ind w:left="720"/>
        <w:contextualSpacing/>
        <w:jc w:val="both"/>
        <w:rPr>
          <w:rFonts w:eastAsia="Calibri"/>
          <w:sz w:val="22"/>
          <w:szCs w:val="22"/>
          <w:lang w:eastAsia="ar-SA"/>
        </w:rPr>
      </w:pPr>
    </w:p>
    <w:p w14:paraId="2800C50D" w14:textId="77777777" w:rsidR="00A30BD0" w:rsidRPr="00093C2E" w:rsidRDefault="00A30BD0" w:rsidP="00A30BD0">
      <w:pPr>
        <w:numPr>
          <w:ilvl w:val="0"/>
          <w:numId w:val="1"/>
        </w:numPr>
        <w:suppressAutoHyphens/>
        <w:spacing w:after="160" w:line="256" w:lineRule="auto"/>
        <w:ind w:left="360"/>
        <w:contextualSpacing/>
        <w:jc w:val="both"/>
        <w:rPr>
          <w:rFonts w:eastAsia="Calibri"/>
          <w:b/>
          <w:sz w:val="22"/>
          <w:szCs w:val="22"/>
          <w:lang w:eastAsia="ar-SA"/>
        </w:rPr>
      </w:pPr>
      <w:r w:rsidRPr="009D4039">
        <w:rPr>
          <w:rFonts w:eastAsiaTheme="minorHAnsi"/>
          <w:b/>
          <w:sz w:val="22"/>
          <w:szCs w:val="22"/>
          <w:lang w:eastAsia="en-US"/>
        </w:rPr>
        <w:t xml:space="preserve">Załącznikami do umowy są: </w:t>
      </w:r>
    </w:p>
    <w:p w14:paraId="40945A7D" w14:textId="77777777" w:rsidR="00A30BD0" w:rsidRPr="009D4039" w:rsidRDefault="00A30BD0" w:rsidP="00A30BD0">
      <w:pPr>
        <w:numPr>
          <w:ilvl w:val="0"/>
          <w:numId w:val="8"/>
        </w:numPr>
        <w:spacing w:after="160" w:line="256" w:lineRule="auto"/>
        <w:contextualSpacing/>
        <w:jc w:val="both"/>
        <w:rPr>
          <w:rFonts w:eastAsiaTheme="minorHAnsi"/>
          <w:sz w:val="22"/>
          <w:szCs w:val="22"/>
          <w:lang w:eastAsia="en-US"/>
        </w:rPr>
      </w:pPr>
      <w:r w:rsidRPr="009D4039">
        <w:rPr>
          <w:rFonts w:eastAsiaTheme="minorHAnsi"/>
          <w:sz w:val="22"/>
          <w:szCs w:val="22"/>
          <w:lang w:eastAsia="en-US"/>
        </w:rPr>
        <w:t>Zał. Nr</w:t>
      </w:r>
      <w:proofErr w:type="gramStart"/>
      <w:r w:rsidRPr="009D4039">
        <w:rPr>
          <w:rFonts w:eastAsiaTheme="minorHAnsi"/>
          <w:sz w:val="22"/>
          <w:szCs w:val="22"/>
          <w:lang w:eastAsia="en-US"/>
        </w:rPr>
        <w:t xml:space="preserve"> ….</w:t>
      </w:r>
      <w:proofErr w:type="gramEnd"/>
      <w:r w:rsidRPr="009D4039">
        <w:rPr>
          <w:rFonts w:eastAsiaTheme="minorHAnsi"/>
          <w:sz w:val="22"/>
          <w:szCs w:val="22"/>
          <w:lang w:eastAsia="en-US"/>
        </w:rPr>
        <w:t xml:space="preserve">. </w:t>
      </w:r>
      <w:r>
        <w:rPr>
          <w:rFonts w:eastAsiaTheme="minorHAnsi"/>
          <w:sz w:val="22"/>
          <w:szCs w:val="22"/>
          <w:lang w:eastAsia="en-US"/>
        </w:rPr>
        <w:t xml:space="preserve"> </w:t>
      </w:r>
      <w:r w:rsidRPr="009D4039">
        <w:rPr>
          <w:rFonts w:eastAsiaTheme="minorHAnsi"/>
          <w:color w:val="000000"/>
          <w:sz w:val="22"/>
          <w:szCs w:val="22"/>
          <w:lang w:eastAsia="en-US"/>
        </w:rPr>
        <w:t xml:space="preserve">Opis Przedmiotu Zamówienia (stanowiący </w:t>
      </w:r>
      <w:r w:rsidRPr="009D4039">
        <w:rPr>
          <w:rFonts w:eastAsiaTheme="minorHAnsi"/>
          <w:sz w:val="22"/>
          <w:szCs w:val="22"/>
          <w:lang w:eastAsia="en-US"/>
        </w:rPr>
        <w:t xml:space="preserve">załącznik nr 1 </w:t>
      </w:r>
      <w:r w:rsidRPr="009D4039">
        <w:rPr>
          <w:rFonts w:eastAsiaTheme="minorHAnsi"/>
          <w:color w:val="000000"/>
          <w:sz w:val="22"/>
          <w:szCs w:val="22"/>
          <w:lang w:eastAsia="en-US"/>
        </w:rPr>
        <w:t xml:space="preserve">do SWZ - OPZ) </w:t>
      </w:r>
    </w:p>
    <w:p w14:paraId="1660544A" w14:textId="77777777" w:rsidR="00A30BD0" w:rsidRPr="009D4039" w:rsidRDefault="00A30BD0" w:rsidP="00A30BD0">
      <w:pPr>
        <w:numPr>
          <w:ilvl w:val="0"/>
          <w:numId w:val="8"/>
        </w:numPr>
        <w:spacing w:after="160" w:line="256" w:lineRule="auto"/>
        <w:contextualSpacing/>
        <w:jc w:val="both"/>
        <w:rPr>
          <w:rFonts w:eastAsiaTheme="minorHAnsi"/>
          <w:sz w:val="22"/>
          <w:szCs w:val="22"/>
          <w:lang w:eastAsia="en-US"/>
        </w:rPr>
      </w:pPr>
      <w:r w:rsidRPr="009D4039">
        <w:rPr>
          <w:rFonts w:eastAsiaTheme="minorHAnsi"/>
          <w:sz w:val="22"/>
          <w:szCs w:val="22"/>
          <w:lang w:eastAsia="en-US"/>
        </w:rPr>
        <w:t>Zał. Nr</w:t>
      </w:r>
      <w:proofErr w:type="gramStart"/>
      <w:r w:rsidRPr="009D4039">
        <w:rPr>
          <w:rFonts w:eastAsiaTheme="minorHAnsi"/>
          <w:sz w:val="22"/>
          <w:szCs w:val="22"/>
          <w:lang w:eastAsia="en-US"/>
        </w:rPr>
        <w:t xml:space="preserve"> ….</w:t>
      </w:r>
      <w:proofErr w:type="gramEnd"/>
      <w:r w:rsidRPr="009D4039">
        <w:rPr>
          <w:rFonts w:eastAsiaTheme="minorHAnsi"/>
          <w:sz w:val="22"/>
          <w:szCs w:val="22"/>
          <w:lang w:eastAsia="en-US"/>
        </w:rPr>
        <w:t xml:space="preserve">.  Projektowane postanowienia umowy (stanowiące </w:t>
      </w:r>
      <w:r w:rsidRPr="009D4039">
        <w:rPr>
          <w:rFonts w:eastAsiaTheme="minorHAnsi"/>
          <w:color w:val="000000"/>
          <w:sz w:val="22"/>
          <w:szCs w:val="22"/>
          <w:lang w:eastAsia="en-US"/>
        </w:rPr>
        <w:t xml:space="preserve">załącznik nr </w:t>
      </w:r>
      <w:r>
        <w:rPr>
          <w:rFonts w:eastAsiaTheme="minorHAnsi"/>
          <w:color w:val="000000"/>
          <w:sz w:val="22"/>
          <w:szCs w:val="22"/>
          <w:lang w:eastAsia="en-US"/>
        </w:rPr>
        <w:t>7</w:t>
      </w:r>
      <w:r w:rsidRPr="009D4039">
        <w:rPr>
          <w:rFonts w:eastAsiaTheme="minorHAnsi"/>
          <w:color w:val="000000"/>
          <w:sz w:val="22"/>
          <w:szCs w:val="22"/>
          <w:lang w:eastAsia="en-US"/>
        </w:rPr>
        <w:t xml:space="preserve"> do SWZ) </w:t>
      </w:r>
    </w:p>
    <w:p w14:paraId="088E5D6C" w14:textId="77777777" w:rsidR="00A30BD0" w:rsidRPr="009D4039" w:rsidRDefault="00A30BD0" w:rsidP="00A30BD0">
      <w:pPr>
        <w:numPr>
          <w:ilvl w:val="0"/>
          <w:numId w:val="8"/>
        </w:numPr>
        <w:spacing w:after="160" w:line="256" w:lineRule="auto"/>
        <w:contextualSpacing/>
        <w:rPr>
          <w:rFonts w:eastAsiaTheme="minorHAnsi"/>
          <w:sz w:val="22"/>
          <w:szCs w:val="22"/>
          <w:lang w:eastAsia="en-US"/>
        </w:rPr>
      </w:pPr>
      <w:r w:rsidRPr="009D4039">
        <w:rPr>
          <w:rFonts w:eastAsiaTheme="minorHAnsi"/>
          <w:sz w:val="22"/>
          <w:szCs w:val="22"/>
          <w:lang w:eastAsia="en-US"/>
        </w:rPr>
        <w:t xml:space="preserve">Zał. Nr ….  Oferta wykonawcy </w:t>
      </w:r>
    </w:p>
    <w:p w14:paraId="58A2B719" w14:textId="77777777" w:rsidR="00A30BD0" w:rsidRPr="009D4039" w:rsidRDefault="00A30BD0" w:rsidP="00A30BD0">
      <w:pPr>
        <w:spacing w:after="160" w:line="259" w:lineRule="auto"/>
        <w:rPr>
          <w:rFonts w:eastAsiaTheme="minorHAnsi"/>
          <w:sz w:val="22"/>
          <w:szCs w:val="22"/>
          <w:lang w:eastAsia="en-US"/>
        </w:rPr>
      </w:pPr>
    </w:p>
    <w:p w14:paraId="75572321" w14:textId="77777777" w:rsidR="00A30BD0" w:rsidRPr="009D4039" w:rsidRDefault="00A30BD0" w:rsidP="00A30BD0">
      <w:pPr>
        <w:numPr>
          <w:ilvl w:val="0"/>
          <w:numId w:val="1"/>
        </w:numPr>
        <w:spacing w:after="160" w:line="256" w:lineRule="auto"/>
        <w:ind w:left="284" w:hanging="284"/>
        <w:contextualSpacing/>
        <w:jc w:val="both"/>
        <w:rPr>
          <w:b/>
          <w:color w:val="000000" w:themeColor="text1"/>
          <w:sz w:val="22"/>
          <w:szCs w:val="22"/>
          <w:u w:val="single"/>
        </w:rPr>
      </w:pPr>
      <w:r w:rsidRPr="009D4039">
        <w:rPr>
          <w:rFonts w:eastAsiaTheme="minorHAnsi"/>
          <w:bCs/>
          <w:sz w:val="22"/>
          <w:szCs w:val="22"/>
          <w:lang w:eastAsia="en-US"/>
        </w:rPr>
        <w:t xml:space="preserve">Dopuszcza się sformułowanie powyższych warunków w inny sposób aniżeli wskazany wyżej (w tym użycie innych słów), z zachowaniem sensu i znaczenia wszystkich wskazanych wyżej warunków. </w:t>
      </w:r>
    </w:p>
    <w:p w14:paraId="2AEB9C28" w14:textId="77777777" w:rsidR="00A30BD0" w:rsidRPr="009D4039" w:rsidRDefault="00A30BD0" w:rsidP="00A30BD0">
      <w:pPr>
        <w:rPr>
          <w:rFonts w:eastAsia="Calibri"/>
          <w:b/>
          <w:color w:val="000000"/>
          <w:sz w:val="22"/>
          <w:szCs w:val="22"/>
          <w:u w:val="single"/>
          <w:lang w:eastAsia="ar-SA"/>
        </w:rPr>
      </w:pPr>
    </w:p>
    <w:p w14:paraId="2BD2650D" w14:textId="77777777" w:rsidR="00A30BD0" w:rsidRDefault="00A30BD0" w:rsidP="00A30BD0">
      <w:pPr>
        <w:spacing w:after="160" w:line="256" w:lineRule="auto"/>
        <w:rPr>
          <w:rFonts w:eastAsiaTheme="minorHAnsi"/>
          <w:sz w:val="22"/>
          <w:szCs w:val="22"/>
          <w:lang w:eastAsia="ar-SA"/>
        </w:rPr>
      </w:pPr>
    </w:p>
    <w:p w14:paraId="417B783E" w14:textId="77777777" w:rsidR="00A30BD0" w:rsidRPr="009D4039" w:rsidRDefault="00A30BD0" w:rsidP="00A30BD0">
      <w:pPr>
        <w:spacing w:after="160" w:line="256" w:lineRule="auto"/>
        <w:rPr>
          <w:rFonts w:eastAsiaTheme="minorHAnsi"/>
          <w:sz w:val="22"/>
          <w:szCs w:val="22"/>
          <w:lang w:eastAsia="ar-SA"/>
        </w:rPr>
      </w:pPr>
    </w:p>
    <w:p w14:paraId="38C0B82B" w14:textId="77777777" w:rsidR="00A30BD0" w:rsidRPr="009D4039" w:rsidRDefault="00A30BD0" w:rsidP="00A30BD0">
      <w:pPr>
        <w:suppressAutoHyphens/>
        <w:ind w:left="360"/>
        <w:contextualSpacing/>
        <w:jc w:val="both"/>
        <w:rPr>
          <w:rFonts w:eastAsia="Calibri"/>
          <w:sz w:val="22"/>
          <w:szCs w:val="22"/>
          <w:lang w:eastAsia="ar-SA"/>
        </w:rPr>
      </w:pPr>
    </w:p>
    <w:p w14:paraId="546614B3" w14:textId="77777777" w:rsidR="00A30BD0" w:rsidRPr="00FA357D" w:rsidRDefault="00A30BD0" w:rsidP="00A30BD0">
      <w:pPr>
        <w:suppressAutoHyphens/>
        <w:ind w:left="360"/>
        <w:contextualSpacing/>
        <w:jc w:val="both"/>
        <w:rPr>
          <w:rFonts w:eastAsia="Calibri"/>
          <w:sz w:val="22"/>
          <w:szCs w:val="22"/>
          <w:lang w:eastAsia="ar-SA"/>
        </w:rPr>
      </w:pPr>
    </w:p>
    <w:bookmarkEnd w:id="0"/>
    <w:p w14:paraId="6B34F104" w14:textId="77777777" w:rsidR="00A30BD0" w:rsidRPr="00FA357D" w:rsidRDefault="00A30BD0" w:rsidP="00A30BD0">
      <w:pPr>
        <w:rPr>
          <w:sz w:val="22"/>
          <w:szCs w:val="22"/>
        </w:rPr>
      </w:pPr>
    </w:p>
    <w:p w14:paraId="6527EC63" w14:textId="77777777" w:rsidR="006C5179" w:rsidRDefault="006C5179"/>
    <w:sectPr w:rsidR="006C5179" w:rsidSect="00A30BD0">
      <w:footerReference w:type="default" r:id="rId6"/>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6408311"/>
      <w:docPartObj>
        <w:docPartGallery w:val="Page Numbers (Bottom of Page)"/>
        <w:docPartUnique/>
      </w:docPartObj>
    </w:sdtPr>
    <w:sdtEndPr/>
    <w:sdtContent>
      <w:p w14:paraId="690F060F" w14:textId="77777777" w:rsidR="00A30BD0" w:rsidRDefault="00A30BD0">
        <w:pPr>
          <w:pStyle w:val="Stopka"/>
          <w:jc w:val="right"/>
        </w:pPr>
        <w:r>
          <w:fldChar w:fldCharType="begin"/>
        </w:r>
        <w:r>
          <w:instrText>PAGE   \* MERGEFORMAT</w:instrText>
        </w:r>
        <w:r>
          <w:fldChar w:fldCharType="separate"/>
        </w:r>
        <w:r>
          <w:rPr>
            <w:noProof/>
          </w:rPr>
          <w:t>11</w:t>
        </w:r>
        <w:r>
          <w:fldChar w:fldCharType="end"/>
        </w:r>
      </w:p>
    </w:sdtContent>
  </w:sdt>
  <w:p w14:paraId="006864F7" w14:textId="77777777" w:rsidR="00A30BD0" w:rsidRDefault="00A30BD0">
    <w:pPr>
      <w:pStyle w:val="Stopk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F4478"/>
    <w:multiLevelType w:val="hybridMultilevel"/>
    <w:tmpl w:val="147886C2"/>
    <w:lvl w:ilvl="0" w:tplc="04150017">
      <w:start w:val="1"/>
      <w:numFmt w:val="lowerLetter"/>
      <w:lvlText w:val="%1)"/>
      <w:lvlJc w:val="left"/>
      <w:pPr>
        <w:ind w:left="2712" w:hanging="360"/>
      </w:pPr>
      <w:rPr>
        <w:b w:val="0"/>
      </w:rPr>
    </w:lvl>
    <w:lvl w:ilvl="1" w:tplc="7E32BE86">
      <w:start w:val="1"/>
      <w:numFmt w:val="lowerLetter"/>
      <w:lvlText w:val="%2)"/>
      <w:lvlJc w:val="left"/>
      <w:pPr>
        <w:ind w:left="3477" w:hanging="405"/>
      </w:pPr>
      <w:rPr>
        <w:rFonts w:hint="default"/>
      </w:r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1" w15:restartNumberingAfterBreak="0">
    <w:nsid w:val="1BF40717"/>
    <w:multiLevelType w:val="hybridMultilevel"/>
    <w:tmpl w:val="91502634"/>
    <w:lvl w:ilvl="0" w:tplc="01AA2D7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7013FF"/>
    <w:multiLevelType w:val="hybridMultilevel"/>
    <w:tmpl w:val="AA32B6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4568A2"/>
    <w:multiLevelType w:val="hybridMultilevel"/>
    <w:tmpl w:val="AF06107C"/>
    <w:lvl w:ilvl="0" w:tplc="C4CC765A">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A843E7"/>
    <w:multiLevelType w:val="hybridMultilevel"/>
    <w:tmpl w:val="7AE4049C"/>
    <w:lvl w:ilvl="0" w:tplc="04150017">
      <w:start w:val="1"/>
      <w:numFmt w:val="lowerLetter"/>
      <w:lvlText w:val="%1)"/>
      <w:lvlJc w:val="left"/>
      <w:pPr>
        <w:ind w:left="2712" w:hanging="360"/>
      </w:pPr>
      <w:rPr>
        <w:b w:val="0"/>
      </w:rPr>
    </w:lvl>
    <w:lvl w:ilvl="1" w:tplc="7E32BE86">
      <w:start w:val="1"/>
      <w:numFmt w:val="lowerLetter"/>
      <w:lvlText w:val="%2)"/>
      <w:lvlJc w:val="left"/>
      <w:pPr>
        <w:ind w:left="3477" w:hanging="405"/>
      </w:pPr>
      <w:rPr>
        <w:rFonts w:hint="default"/>
      </w:r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5" w15:restartNumberingAfterBreak="0">
    <w:nsid w:val="3D812F0B"/>
    <w:multiLevelType w:val="multilevel"/>
    <w:tmpl w:val="18FCBDC2"/>
    <w:lvl w:ilvl="0">
      <w:start w:val="1"/>
      <w:numFmt w:val="decimal"/>
      <w:lvlText w:val="%1."/>
      <w:lvlJc w:val="left"/>
      <w:pPr>
        <w:tabs>
          <w:tab w:val="num" w:pos="870"/>
        </w:tabs>
        <w:ind w:left="720" w:hanging="360"/>
      </w:pPr>
      <w:rPr>
        <w:color w:val="auto"/>
      </w:rPr>
    </w:lvl>
    <w:lvl w:ilvl="1">
      <w:start w:val="1"/>
      <w:numFmt w:val="decimal"/>
      <w:lvlText w:val="%2)"/>
      <w:lvlJc w:val="left"/>
      <w:pPr>
        <w:ind w:left="1080" w:hanging="360"/>
      </w:pPr>
    </w:lvl>
    <w:lvl w:ilvl="2">
      <w:start w:val="1"/>
      <w:numFmt w:val="decimal"/>
      <w:lvlText w:val="%1.%2.%3."/>
      <w:lvlJc w:val="left"/>
      <w:pPr>
        <w:tabs>
          <w:tab w:val="num" w:pos="1980"/>
        </w:tabs>
        <w:ind w:left="176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 w15:restartNumberingAfterBreak="0">
    <w:nsid w:val="4C4E1878"/>
    <w:multiLevelType w:val="hybridMultilevel"/>
    <w:tmpl w:val="B9429A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B407CF"/>
    <w:multiLevelType w:val="hybridMultilevel"/>
    <w:tmpl w:val="1D661CE6"/>
    <w:lvl w:ilvl="0" w:tplc="0C046234">
      <w:start w:val="1"/>
      <w:numFmt w:val="decimal"/>
      <w:lvlText w:val="%1."/>
      <w:lvlJc w:val="lef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77E84FB1"/>
    <w:multiLevelType w:val="hybridMultilevel"/>
    <w:tmpl w:val="14EAD49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940068158">
    <w:abstractNumId w:val="5"/>
  </w:num>
  <w:num w:numId="2" w16cid:durableId="951471598">
    <w:abstractNumId w:val="1"/>
  </w:num>
  <w:num w:numId="3" w16cid:durableId="642855579">
    <w:abstractNumId w:val="7"/>
  </w:num>
  <w:num w:numId="4" w16cid:durableId="309409354">
    <w:abstractNumId w:val="3"/>
  </w:num>
  <w:num w:numId="5" w16cid:durableId="1440832374">
    <w:abstractNumId w:val="0"/>
  </w:num>
  <w:num w:numId="6" w16cid:durableId="580993206">
    <w:abstractNumId w:val="2"/>
  </w:num>
  <w:num w:numId="7" w16cid:durableId="798112209">
    <w:abstractNumId w:val="8"/>
  </w:num>
  <w:num w:numId="8" w16cid:durableId="1502695438">
    <w:abstractNumId w:val="6"/>
  </w:num>
  <w:num w:numId="9" w16cid:durableId="7608387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179"/>
    <w:rsid w:val="00084C31"/>
    <w:rsid w:val="006C5179"/>
    <w:rsid w:val="00A30B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27DBB8-8CC9-4658-8FCB-F0102A57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BD0"/>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Znak, Znak"/>
    <w:basedOn w:val="Normalny"/>
    <w:link w:val="StopkaZnak"/>
    <w:uiPriority w:val="99"/>
    <w:unhideWhenUsed/>
    <w:rsid w:val="00A30BD0"/>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aliases w:val="Znak Znak, Znak Znak"/>
    <w:basedOn w:val="Domylnaczcionkaakapitu"/>
    <w:link w:val="Stopka"/>
    <w:uiPriority w:val="99"/>
    <w:rsid w:val="00A30BD0"/>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s://sip.lex.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7278</Characters>
  <Application>Microsoft Office Word</Application>
  <DocSecurity>0</DocSecurity>
  <Lines>60</Lines>
  <Paragraphs>16</Paragraphs>
  <ScaleCrop>false</ScaleCrop>
  <Company>HP Inc.</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Makara</dc:creator>
  <cp:keywords/>
  <dc:description/>
  <cp:lastModifiedBy>Urszula Makara</cp:lastModifiedBy>
  <cp:revision>2</cp:revision>
  <dcterms:created xsi:type="dcterms:W3CDTF">2024-10-24T10:04:00Z</dcterms:created>
  <dcterms:modified xsi:type="dcterms:W3CDTF">2024-10-24T10:04:00Z</dcterms:modified>
</cp:coreProperties>
</file>